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70" w:rsidRPr="003F1021" w:rsidRDefault="00C71E70" w:rsidP="00C71E70">
      <w:pPr>
        <w:ind w:firstLine="0"/>
        <w:rPr>
          <w:rFonts w:ascii="Trebuchet MS" w:hAnsi="Trebuchet MS" w:cstheme="majorBidi"/>
        </w:rPr>
        <w:sectPr w:rsidR="00C71E70" w:rsidRPr="003F1021" w:rsidSect="00C34939">
          <w:headerReference w:type="even" r:id="rId8"/>
          <w:headerReference w:type="default" r:id="rId9"/>
          <w:headerReference w:type="first" r:id="rId10"/>
          <w:footerReference w:type="first" r:id="rId11"/>
          <w:pgSz w:w="11907" w:h="16840" w:code="9"/>
          <w:pgMar w:top="2784" w:right="1701" w:bottom="1701" w:left="1701" w:header="709" w:footer="1134" w:gutter="0"/>
          <w:cols w:sep="1" w:space="2552"/>
          <w:titlePg/>
          <w:docGrid w:linePitch="360"/>
        </w:sectPr>
      </w:pPr>
    </w:p>
    <w:p w:rsidR="00C71E70" w:rsidRPr="00077444" w:rsidRDefault="00E00E85" w:rsidP="00E00E85">
      <w:pPr>
        <w:spacing w:line="240" w:lineRule="auto"/>
        <w:ind w:firstLine="0"/>
        <w:rPr>
          <w:rFonts w:ascii="Trebuchet MS" w:hAnsi="Trebuchet MS" w:cstheme="majorBidi"/>
          <w:b/>
          <w:bCs/>
          <w:sz w:val="24"/>
          <w:szCs w:val="24"/>
        </w:rPr>
      </w:pPr>
      <w:r w:rsidRPr="00E00E85">
        <w:rPr>
          <w:rFonts w:ascii="Trebuchet MS" w:hAnsi="Trebuchet MS"/>
          <w:b/>
          <w:bCs/>
          <w:sz w:val="24"/>
          <w:szCs w:val="24"/>
          <w:lang w:val="id-ID"/>
        </w:rPr>
        <w:lastRenderedPageBreak/>
        <w:t>ADVERSITY QUOTIENT TERHADAP SELF CONTROL DAN SELF SUCCES MAHASANTRI TAKHOSUS ILMU FAROID DI MA’HAD ALY NURUL JADID</w:t>
      </w:r>
    </w:p>
    <w:p w:rsidR="00C71E70" w:rsidRPr="000D28EE" w:rsidRDefault="00E00E85" w:rsidP="005318FD">
      <w:pPr>
        <w:spacing w:before="360"/>
        <w:ind w:firstLine="0"/>
        <w:jc w:val="left"/>
        <w:rPr>
          <w:rFonts w:ascii="Trebuchet MS" w:hAnsi="Trebuchet MS" w:cstheme="majorBidi"/>
          <w:b/>
          <w:bCs/>
          <w:sz w:val="20"/>
          <w:szCs w:val="20"/>
        </w:rPr>
      </w:pPr>
      <w:r>
        <w:rPr>
          <w:rFonts w:ascii="Trebuchet MS" w:hAnsi="Trebuchet MS" w:cstheme="majorBidi"/>
          <w:b/>
          <w:bCs/>
          <w:sz w:val="20"/>
          <w:szCs w:val="20"/>
          <w:lang w:val="id-ID"/>
        </w:rPr>
        <w:t>Kartika Rahmania Putri</w:t>
      </w:r>
      <w:r w:rsidR="00F96C96" w:rsidRPr="009C442B">
        <w:rPr>
          <w:rFonts w:ascii="AS" w:eastAsia="SimSun" w:hAnsi="AS" w:cs="AS"/>
          <w:vertAlign w:val="superscript"/>
          <w:lang w:eastAsia="zh-CN"/>
        </w:rPr>
        <w:t>(</w:t>
      </w:r>
      <w:r w:rsidR="00F96C96" w:rsidRPr="009C442B">
        <w:rPr>
          <w:rFonts w:ascii="AS" w:eastAsia="SimSun" w:hAnsi="AS" w:cs="AS"/>
          <w:vertAlign w:val="superscript"/>
          <w:lang w:eastAsia="zh-CN"/>
        </w:rPr>
        <w:sym w:font="Wingdings" w:char="F02A"/>
      </w:r>
      <w:r w:rsidR="00F96C96" w:rsidRPr="009C442B">
        <w:rPr>
          <w:rFonts w:ascii="AS" w:eastAsia="SimSun" w:hAnsi="AS" w:cs="AS"/>
          <w:vertAlign w:val="superscript"/>
          <w:lang w:eastAsia="zh-CN"/>
        </w:rPr>
        <w:t>)</w:t>
      </w:r>
    </w:p>
    <w:p w:rsidR="00077444" w:rsidRPr="000D28EE" w:rsidRDefault="00E00E85" w:rsidP="005318FD">
      <w:pPr>
        <w:ind w:firstLine="0"/>
        <w:jc w:val="left"/>
        <w:rPr>
          <w:rFonts w:ascii="Trebuchet MS" w:hAnsi="Trebuchet MS" w:cstheme="majorBidi"/>
          <w:sz w:val="20"/>
          <w:szCs w:val="20"/>
        </w:rPr>
      </w:pPr>
      <w:r>
        <w:rPr>
          <w:rFonts w:ascii="Trebuchet MS" w:hAnsi="Trebuchet MS" w:cstheme="majorBidi"/>
          <w:sz w:val="20"/>
          <w:szCs w:val="20"/>
          <w:lang w:val="id-ID"/>
        </w:rPr>
        <w:t>Universitas Nurul Jadid</w:t>
      </w:r>
    </w:p>
    <w:p w:rsidR="00C71E70" w:rsidRDefault="00E00E85" w:rsidP="005318FD">
      <w:pPr>
        <w:ind w:firstLine="0"/>
        <w:jc w:val="left"/>
        <w:rPr>
          <w:rFonts w:ascii="Trebuchet MS" w:hAnsi="Trebuchet MS" w:cstheme="majorBidi"/>
          <w:sz w:val="20"/>
          <w:szCs w:val="20"/>
          <w:vertAlign w:val="superscript"/>
        </w:rPr>
      </w:pPr>
      <w:r>
        <w:rPr>
          <w:rFonts w:ascii="Trebuchet MS" w:hAnsi="Trebuchet MS" w:cstheme="majorBidi"/>
          <w:sz w:val="20"/>
          <w:szCs w:val="20"/>
          <w:lang w:val="id-ID"/>
        </w:rPr>
        <w:t>Kartikarahmania99@gmail.com</w:t>
      </w:r>
    </w:p>
    <w:p w:rsidR="00077444" w:rsidRPr="000D28EE" w:rsidRDefault="00F96C96" w:rsidP="00E00E85">
      <w:pPr>
        <w:spacing w:before="600" w:after="240"/>
        <w:ind w:left="284" w:right="567" w:firstLine="284"/>
        <w:rPr>
          <w:rFonts w:ascii="Trebuchet MS" w:hAnsi="Trebuchet MS" w:cstheme="majorBidi"/>
          <w:i/>
          <w:iCs/>
          <w:sz w:val="20"/>
          <w:szCs w:val="20"/>
        </w:rPr>
      </w:pPr>
      <w:r w:rsidRPr="00F96C96">
        <w:rPr>
          <w:rFonts w:ascii="Trebuchet MS" w:hAnsi="Trebuchet MS" w:cstheme="majorBidi"/>
          <w:b/>
          <w:bCs/>
          <w:i/>
          <w:iCs/>
          <w:sz w:val="20"/>
          <w:szCs w:val="20"/>
        </w:rPr>
        <w:t>Abstract</w:t>
      </w:r>
      <w:r w:rsidRPr="00454C90">
        <w:rPr>
          <w:b/>
        </w:rPr>
        <w:t>—</w:t>
      </w:r>
      <w:r w:rsidR="00E00E85" w:rsidRPr="00E00E85">
        <w:rPr>
          <w:i/>
          <w:iCs/>
        </w:rPr>
        <w:t xml:space="preserve"> </w:t>
      </w:r>
      <w:r w:rsidR="00E00E85" w:rsidRPr="00E00E85">
        <w:rPr>
          <w:rFonts w:ascii="Trebuchet MS" w:hAnsi="Trebuchet MS"/>
          <w:i/>
          <w:iCs/>
          <w:sz w:val="20"/>
          <w:szCs w:val="20"/>
        </w:rPr>
        <w:t>Every individual who takes part in the learning process can certainly have high learning achievement. To achieve this achievement is not easy, there will be many difficulties and challenges that must be faced, even if it is possible to experience a failure. Not all individuals can go through difficulties and challenges in the learning process which results in difficulty achieving the desired success. Of the many abilities needed to face life's difficulties, including difficulties in achieving achievement, namely the adversity quotient ability needed to achieve success in life. Self-control can also help a person to achieve success. Someone who has a high adversity quotient and can control themselves can achieve success despite many obstacles, they do not immediately give up and do not let difficulties destroy their dreams and ideals. Individuals who have high adversity quotient abilities will continue to achieve the highest possible achievement, because achievement is a success that is wanted to be achieved and the goals of every student. In this paper, the author describes by researching 20 mahasantri takhosus science of faroid in Ma'had Aly Nurul Jadid to find out the level of adversity quotient they have and their relationship with self-control and the success they will get.</w:t>
      </w:r>
    </w:p>
    <w:p w:rsidR="003F1021" w:rsidRDefault="00A441A9" w:rsidP="00E43B66">
      <w:pPr>
        <w:spacing w:before="240" w:after="800"/>
        <w:ind w:left="283" w:right="567" w:firstLine="0"/>
        <w:rPr>
          <w:rFonts w:ascii="Trebuchet MS" w:hAnsi="Trebuchet MS" w:cstheme="majorBidi"/>
          <w:i/>
          <w:iCs/>
          <w:sz w:val="20"/>
          <w:szCs w:val="20"/>
        </w:rPr>
      </w:pPr>
      <w:r w:rsidRPr="00F96C96">
        <w:rPr>
          <w:rFonts w:ascii="Trebuchet MS" w:hAnsi="Trebuchet MS" w:cstheme="majorBidi"/>
          <w:b/>
          <w:bCs/>
          <w:i/>
          <w:iCs/>
          <w:sz w:val="20"/>
          <w:szCs w:val="20"/>
        </w:rPr>
        <w:t>Keyword</w:t>
      </w:r>
      <w:r w:rsidR="005318FD">
        <w:rPr>
          <w:rFonts w:ascii="Trebuchet MS" w:hAnsi="Trebuchet MS" w:cstheme="majorBidi"/>
          <w:b/>
          <w:bCs/>
          <w:i/>
          <w:iCs/>
          <w:sz w:val="20"/>
          <w:szCs w:val="20"/>
        </w:rPr>
        <w:t>s</w:t>
      </w:r>
      <w:r w:rsidR="00F96C96" w:rsidRPr="00454C90">
        <w:rPr>
          <w:b/>
        </w:rPr>
        <w:t>—</w:t>
      </w:r>
      <w:r w:rsidR="00E00E85" w:rsidRPr="00E00E85">
        <w:rPr>
          <w:i/>
          <w:iCs/>
          <w:lang w:val="id-ID"/>
        </w:rPr>
        <w:t xml:space="preserve"> </w:t>
      </w:r>
      <w:r w:rsidR="00E00E85" w:rsidRPr="00E43B66">
        <w:rPr>
          <w:rFonts w:ascii="Trebuchet MS" w:hAnsi="Trebuchet MS"/>
          <w:i/>
          <w:iCs/>
          <w:sz w:val="20"/>
          <w:szCs w:val="20"/>
          <w:lang w:val="id-ID"/>
        </w:rPr>
        <w:t>Adversity Quotient, Self Control and Self Succes</w:t>
      </w:r>
      <w:r w:rsidR="00E00E85">
        <w:t xml:space="preserve"> </w:t>
      </w:r>
    </w:p>
    <w:p w:rsidR="00E43B66" w:rsidRPr="006345BD" w:rsidRDefault="00E43B66" w:rsidP="00E43B66">
      <w:pPr>
        <w:spacing w:before="240" w:after="800"/>
        <w:ind w:left="283" w:right="567" w:firstLine="0"/>
        <w:rPr>
          <w:rFonts w:ascii="Trebuchet MS" w:hAnsi="Trebuchet MS" w:cstheme="majorBidi"/>
          <w:i/>
          <w:iCs/>
          <w:sz w:val="20"/>
          <w:szCs w:val="20"/>
        </w:rPr>
      </w:pPr>
    </w:p>
    <w:p w:rsidR="003F1021" w:rsidRPr="00077444" w:rsidRDefault="00077444" w:rsidP="006345BD">
      <w:pPr>
        <w:spacing w:before="800" w:after="120"/>
        <w:ind w:firstLine="0"/>
        <w:rPr>
          <w:rFonts w:ascii="Trebuchet MS" w:hAnsi="Trebuchet MS" w:cstheme="majorBidi"/>
          <w:b/>
          <w:bCs/>
        </w:rPr>
      </w:pPr>
      <w:r>
        <w:rPr>
          <w:rFonts w:ascii="Trebuchet MS" w:hAnsi="Trebuchet MS" w:cstheme="majorBidi"/>
          <w:b/>
          <w:bCs/>
        </w:rPr>
        <w:lastRenderedPageBreak/>
        <w:t>PENDAHULUAN</w:t>
      </w:r>
    </w:p>
    <w:p w:rsidR="00E43B66" w:rsidRPr="00E43B66" w:rsidRDefault="00E43B66" w:rsidP="00E43B66">
      <w:pPr>
        <w:pStyle w:val="Default"/>
        <w:spacing w:line="360" w:lineRule="auto"/>
        <w:ind w:firstLine="294"/>
        <w:jc w:val="both"/>
        <w:rPr>
          <w:rFonts w:ascii="Trebuchet MS" w:hAnsi="Trebuchet MS" w:cstheme="majorBidi"/>
          <w:sz w:val="20"/>
          <w:szCs w:val="20"/>
        </w:rPr>
      </w:pPr>
      <w:r w:rsidRPr="00E43B66">
        <w:rPr>
          <w:rFonts w:ascii="Trebuchet MS" w:hAnsi="Trebuchet MS" w:cstheme="majorBidi"/>
          <w:sz w:val="20"/>
          <w:szCs w:val="20"/>
        </w:rPr>
        <w:t>Pendidikan pada umumnya suatu proses yang dapat membentuk karakter dan kualitas setiap manusia. Hal ini sesuai dengan undang-undang Sistem Pendidikan Nasional Republik Indonesia No. 2 tahun 2003 Bab II Pasal 3 yaitu pendidikan nasional bertujuan untuk berkembangnya potensi mahasiswa agar menjadi manusia yang beriman dan bertaqwa kepada Tuhan Yang Maha Esa, berakhlak mulia, sehat, berilmu, cakap, kreatif, mandiri, dan menjadi warga negara yang demokratis serta bertanggung jawab.</w:t>
      </w:r>
    </w:p>
    <w:p w:rsidR="00E43B66" w:rsidRPr="00E43B66" w:rsidRDefault="00E43B66" w:rsidP="00E43B66">
      <w:pPr>
        <w:pStyle w:val="Default"/>
        <w:spacing w:line="360" w:lineRule="auto"/>
        <w:ind w:firstLine="294"/>
        <w:jc w:val="both"/>
        <w:rPr>
          <w:rFonts w:ascii="Trebuchet MS" w:hAnsi="Trebuchet MS" w:cstheme="majorBidi"/>
          <w:sz w:val="20"/>
          <w:szCs w:val="20"/>
        </w:rPr>
      </w:pPr>
      <w:r w:rsidRPr="00E43B66">
        <w:rPr>
          <w:rFonts w:ascii="Trebuchet MS" w:hAnsi="Trebuchet MS" w:cstheme="majorBidi"/>
          <w:sz w:val="20"/>
          <w:szCs w:val="20"/>
        </w:rPr>
        <w:t xml:space="preserve">Empat pilar pendidikan saat ini dan masa depan yang dicanangkan UNESCO perlu dikembangkan oleh lembaga pendidikan formal salah satunya perguruan tinggi. </w:t>
      </w:r>
      <w:r w:rsidRPr="00E43B66">
        <w:rPr>
          <w:rStyle w:val="FootnoteReference"/>
          <w:rFonts w:ascii="Trebuchet MS" w:hAnsi="Trebuchet MS" w:cstheme="majorBidi"/>
          <w:sz w:val="20"/>
          <w:szCs w:val="20"/>
        </w:rPr>
        <w:fldChar w:fldCharType="begin" w:fldLock="1"/>
      </w:r>
      <w:r w:rsidRPr="00E43B66">
        <w:rPr>
          <w:rFonts w:ascii="Trebuchet MS" w:hAnsi="Trebuchet MS" w:cstheme="majorBidi"/>
          <w:sz w:val="20"/>
          <w:szCs w:val="20"/>
        </w:rPr>
        <w:instrText>ADDIN CSL_CITATION { "citationItems" : [ { "id" : "ITEM-1", "itemData" : { "author" : [ { "dropping-particle" : "", "family" : "Baharun", "given" : "Hasan", "non-dropping-particle" : "", "parse-names" : false, "suffix" : "" }, { "dropping-particle" : "", "family" : "Zulfaizah", "given" : "", "non-dropping-particle" : "", "parse-names" : false, "suffix" : "" } ], "container-title" : "Elementary", "id" : "ITEM-1", "issue" : "1", "issued" : { "date-parts" : [ [ "2018" ] ] }, "page" : "45-62", "title" : "Revitalisasi pendidikan agama dalam pembentukan karakter peserta didik di madrasah", "type" : "article-journal", "volume" : "6" }, "uris" : [ "http://www.mendeley.com/documents/?uuid=b71d5313-23ed-4884-a7f8-8666b2b8a365" ] } ], "mendeley" : { "formattedCitation" : "(Baharun &amp; Zulfaizah, 2018)", "plainTextFormattedCitation" : "(Baharun &amp; Zulfaizah, 2018)", "previouslyFormattedCitation" : "(Baharun dan Zulfaizah)" }, "properties" : {  }, "schema" : "https://github.com/citation-style-language/schema/raw/master/csl-citation.json" }</w:instrText>
      </w:r>
      <w:r w:rsidRPr="00E43B66">
        <w:rPr>
          <w:rStyle w:val="FootnoteReference"/>
          <w:rFonts w:ascii="Trebuchet MS" w:hAnsi="Trebuchet MS" w:cstheme="majorBidi"/>
          <w:sz w:val="20"/>
          <w:szCs w:val="20"/>
        </w:rPr>
        <w:fldChar w:fldCharType="separate"/>
      </w:r>
      <w:r w:rsidRPr="00E43B66">
        <w:rPr>
          <w:rFonts w:ascii="Trebuchet MS" w:hAnsi="Trebuchet MS" w:cstheme="majorBidi"/>
          <w:bCs/>
          <w:noProof/>
          <w:sz w:val="20"/>
          <w:szCs w:val="20"/>
        </w:rPr>
        <w:t>(Baharun &amp; Zulfaizah, 2018)</w:t>
      </w:r>
      <w:r w:rsidRPr="00E43B66">
        <w:rPr>
          <w:rStyle w:val="FootnoteReference"/>
          <w:rFonts w:ascii="Trebuchet MS" w:hAnsi="Trebuchet MS" w:cstheme="majorBidi"/>
          <w:sz w:val="20"/>
          <w:szCs w:val="20"/>
        </w:rPr>
        <w:fldChar w:fldCharType="end"/>
      </w:r>
      <w:r w:rsidRPr="00E43B66">
        <w:rPr>
          <w:rFonts w:ascii="Trebuchet MS" w:hAnsi="Trebuchet MS" w:cstheme="majorBidi"/>
          <w:sz w:val="20"/>
          <w:szCs w:val="20"/>
        </w:rPr>
        <w:t xml:space="preserve"> Perguruan tinggi memiliki tugas dan tanggung jawab dalam upaya mencerdaskan pikiran serta memberikan berbagai ilmu pengetahuan kepada setiap mahasiswa. </w:t>
      </w:r>
      <w:r w:rsidRPr="00E43B66">
        <w:rPr>
          <w:rStyle w:val="FootnoteReference"/>
          <w:rFonts w:ascii="Trebuchet MS" w:hAnsi="Trebuchet MS" w:cstheme="majorBidi"/>
          <w:sz w:val="20"/>
          <w:szCs w:val="20"/>
        </w:rPr>
        <w:fldChar w:fldCharType="begin" w:fldLock="1"/>
      </w:r>
      <w:r w:rsidRPr="00E43B66">
        <w:rPr>
          <w:rFonts w:ascii="Trebuchet MS" w:hAnsi="Trebuchet MS" w:cstheme="majorBidi"/>
          <w:sz w:val="20"/>
          <w:szCs w:val="20"/>
        </w:rPr>
        <w:instrText>ADDIN CSL_CITATION { "citationItems" : [ { "id" : "ITEM-1", "itemData" : { "author" : [ { "dropping-particle" : "", "family" : "Wahid", "given" : "Abdul Hamid", "non-dropping-particle" : "", "parse-names" : false, "suffix" : "" }, { "dropping-particle" : "", "family" : "Muali", "given" : "Chusnul", "non-dropping-particle" : "", "parse-names" : false, "suffix" : "" }, { "dropping-particle" : "", "family" : "Dhuyufallah", "given" : "", "non-dropping-particle" : "", "parse-names" : false, "suffix" : "" } ], "container-title" : "An-Nuha", "id" : "ITEM-1", "issue" : "1", "issued" : { "date-parts" : [ [ "2018" ] ] }, "page" : "1-21", "title" : "MEDIA DAN MOTIVASI BELAJAR; KRITIK EKSPLANASI KONSTRUKTIF DALAM IMPLEMENTASI STRATEGI PEMBELAJARAN", "type" : "article-journal", "volume" : "5" }, "uris" : [ "http://www.mendeley.com/documents/?uuid=5b93d1a2-21dd-40ad-8b97-d2496b5f3d53" ] } ], "mendeley" : { "formattedCitation" : "(Wahid, Muali, &amp; Dhuyufallah, 2018)", "plainTextFormattedCitation" : "(Wahid, Muali, &amp; Dhuyufallah, 2018)", "previouslyFormattedCitation" : "(Wahid et al.)" }, "properties" : {  }, "schema" : "https://github.com/citation-style-language/schema/raw/master/csl-citation.json" }</w:instrText>
      </w:r>
      <w:r w:rsidRPr="00E43B66">
        <w:rPr>
          <w:rStyle w:val="FootnoteReference"/>
          <w:rFonts w:ascii="Trebuchet MS" w:hAnsi="Trebuchet MS" w:cstheme="majorBidi"/>
          <w:sz w:val="20"/>
          <w:szCs w:val="20"/>
        </w:rPr>
        <w:fldChar w:fldCharType="separate"/>
      </w:r>
      <w:r w:rsidRPr="00E43B66">
        <w:rPr>
          <w:rFonts w:ascii="Trebuchet MS" w:hAnsi="Trebuchet MS" w:cstheme="majorBidi"/>
          <w:bCs/>
          <w:noProof/>
          <w:sz w:val="20"/>
          <w:szCs w:val="20"/>
          <w:lang w:val="en-US"/>
        </w:rPr>
        <w:t>(Wahid, Muali, &amp; Dhuyufallah, 2018)</w:t>
      </w:r>
      <w:r w:rsidRPr="00E43B66">
        <w:rPr>
          <w:rStyle w:val="FootnoteReference"/>
          <w:rFonts w:ascii="Trebuchet MS" w:hAnsi="Trebuchet MS" w:cstheme="majorBidi"/>
          <w:sz w:val="20"/>
          <w:szCs w:val="20"/>
        </w:rPr>
        <w:fldChar w:fldCharType="end"/>
      </w:r>
    </w:p>
    <w:p w:rsidR="00E43B66" w:rsidRPr="00E43B66" w:rsidRDefault="00E43B66" w:rsidP="00E43B66">
      <w:pPr>
        <w:pStyle w:val="Default"/>
        <w:spacing w:line="360" w:lineRule="auto"/>
        <w:ind w:firstLine="294"/>
        <w:jc w:val="both"/>
        <w:rPr>
          <w:rFonts w:ascii="Trebuchet MS" w:hAnsi="Trebuchet MS" w:cstheme="majorBidi"/>
          <w:sz w:val="20"/>
          <w:szCs w:val="20"/>
        </w:rPr>
      </w:pPr>
      <w:r w:rsidRPr="00E43B66">
        <w:rPr>
          <w:rFonts w:ascii="Trebuchet MS" w:hAnsi="Trebuchet MS" w:cstheme="majorBidi"/>
          <w:sz w:val="20"/>
          <w:szCs w:val="20"/>
        </w:rPr>
        <w:t>Pendidikan agama pada saat ini kurang berinteraksi dengan pendidikan lainnya, sehingga membutuhkan sentuhan profesional dalam pengelolaannya supaya kelemahan dan kekurangannya dapat teratasi.</w:t>
      </w:r>
      <w:r w:rsidRPr="00E43B66">
        <w:rPr>
          <w:rStyle w:val="FootnoteReference"/>
          <w:rFonts w:ascii="Trebuchet MS" w:hAnsi="Trebuchet MS" w:cstheme="majorBidi"/>
          <w:sz w:val="20"/>
          <w:szCs w:val="20"/>
        </w:rPr>
        <w:fldChar w:fldCharType="begin" w:fldLock="1"/>
      </w:r>
      <w:r w:rsidRPr="00E43B66">
        <w:rPr>
          <w:rFonts w:ascii="Trebuchet MS" w:hAnsi="Trebuchet MS" w:cstheme="majorBidi"/>
          <w:sz w:val="20"/>
          <w:szCs w:val="20"/>
        </w:rPr>
        <w:instrText>ADDIN CSL_CITATION { "citationItems" : [ { "id" : "ITEM-1", "itemData" : { "author" : [ { "dropping-particle" : "", "family" : "Baharun", "given" : "Hasan", "non-dropping-particle" : "", "parse-names" : false, "suffix" : "" }, { "dropping-particle" : "", "family" : "Zulfaizah", "given" : "", "non-dropping-particle" : "", "parse-names" : false, "suffix" : "" } ], "container-title" : "Elementary", "id" : "ITEM-1", "issue" : "1", "issued" : { "date-parts" : [ [ "2018" ] ] }, "page" : "45-62", "title" : "Revitalisasi pendidikan agama dalam pembentukan karakter peserta didik di madrasah", "type" : "article-journal", "volume" : "6" }, "uris" : [ "http://www.mendeley.com/documents/?uuid=b71d5313-23ed-4884-a7f8-8666b2b8a365" ] } ], "mendeley" : { "formattedCitation" : "(Baharun &amp; Zulfaizah, 2018)", "plainTextFormattedCitation" : "(Baharun &amp; Zulfaizah, 2018)", "previouslyFormattedCitation" : "(Baharun dan Zulfaizah)" }, "properties" : {  }, "schema" : "https://github.com/citation-style-language/schema/raw/master/csl-citation.json" }</w:instrText>
      </w:r>
      <w:r w:rsidRPr="00E43B66">
        <w:rPr>
          <w:rStyle w:val="FootnoteReference"/>
          <w:rFonts w:ascii="Trebuchet MS" w:hAnsi="Trebuchet MS" w:cstheme="majorBidi"/>
          <w:sz w:val="20"/>
          <w:szCs w:val="20"/>
        </w:rPr>
        <w:fldChar w:fldCharType="separate"/>
      </w:r>
      <w:r w:rsidRPr="00E43B66">
        <w:rPr>
          <w:rFonts w:ascii="Trebuchet MS" w:hAnsi="Trebuchet MS" w:cstheme="majorBidi"/>
          <w:noProof/>
          <w:sz w:val="20"/>
          <w:szCs w:val="20"/>
        </w:rPr>
        <w:t>(Baharun &amp; Zulfaizah, 2018)</w:t>
      </w:r>
      <w:r w:rsidRPr="00E43B66">
        <w:rPr>
          <w:rStyle w:val="FootnoteReference"/>
          <w:rFonts w:ascii="Trebuchet MS" w:hAnsi="Trebuchet MS" w:cstheme="majorBidi"/>
          <w:sz w:val="20"/>
          <w:szCs w:val="20"/>
        </w:rPr>
        <w:fldChar w:fldCharType="end"/>
      </w:r>
      <w:r w:rsidRPr="00E43B66">
        <w:rPr>
          <w:rFonts w:ascii="Trebuchet MS" w:hAnsi="Trebuchet MS" w:cstheme="majorBidi"/>
          <w:sz w:val="20"/>
          <w:szCs w:val="20"/>
        </w:rPr>
        <w:t xml:space="preserve"> Perguruan tinggi islam lebih berorientasi sekedar menjawab ketenaga kerjaan di Indonesia, untuk mengurangi jumlah pengangguran.</w:t>
      </w:r>
      <w:r w:rsidRPr="00E43B66">
        <w:rPr>
          <w:rStyle w:val="FootnoteReference"/>
          <w:rFonts w:ascii="Trebuchet MS" w:hAnsi="Trebuchet MS" w:cstheme="majorBidi"/>
          <w:sz w:val="20"/>
          <w:szCs w:val="20"/>
        </w:rPr>
        <w:fldChar w:fldCharType="begin" w:fldLock="1"/>
      </w:r>
      <w:r w:rsidRPr="00E43B66">
        <w:rPr>
          <w:rFonts w:ascii="Trebuchet MS" w:hAnsi="Trebuchet MS" w:cstheme="majorBidi"/>
          <w:sz w:val="20"/>
          <w:szCs w:val="20"/>
        </w:rPr>
        <w:instrText>ADDIN CSL_CITATION { "citationItems" : [ { "id" : "ITEM-1", "itemData" : { "author" : [ { "dropping-particle" : "", "family" : "Permana", "given" : "Farid", "non-dropping-particle" : "", "parse-names" : false, "suffix" : "" } ], "container-title" : "Al-Qidiri", "id" : "ITEM-1", "issue" : "1", "issued" : { "date-parts" : [ [ "2019" ] ] }, "page" : "1-16", "title" : "Pendidikan Ma'had Aly Sebagai Pendidikan Tinggi Bagi Mahasantri", "type" : "article-journal", "volume" : "16" }, "uris" : [ "http://www.mendeley.com/documents/?uuid=5c7aaaf4-bb33-4e7c-a5c2-67b3ff13ffa0" ] } ], "mendeley" : { "formattedCitation" : "(Permana, 2019)", "plainTextFormattedCitation" : "(Permana, 2019)", "previouslyFormattedCitation" : "(Permana)" }, "properties" : {  }, "schema" : "https://github.com/citation-style-language/schema/raw/master/csl-citation.json" }</w:instrText>
      </w:r>
      <w:r w:rsidRPr="00E43B66">
        <w:rPr>
          <w:rStyle w:val="FootnoteReference"/>
          <w:rFonts w:ascii="Trebuchet MS" w:hAnsi="Trebuchet MS" w:cstheme="majorBidi"/>
          <w:sz w:val="20"/>
          <w:szCs w:val="20"/>
        </w:rPr>
        <w:fldChar w:fldCharType="separate"/>
      </w:r>
      <w:r w:rsidRPr="00E43B66">
        <w:rPr>
          <w:rFonts w:ascii="Trebuchet MS" w:hAnsi="Trebuchet MS" w:cstheme="majorBidi"/>
          <w:bCs/>
          <w:noProof/>
          <w:sz w:val="20"/>
          <w:szCs w:val="20"/>
        </w:rPr>
        <w:t>(Permana, 2019)</w:t>
      </w:r>
      <w:r w:rsidRPr="00E43B66">
        <w:rPr>
          <w:rStyle w:val="FootnoteReference"/>
          <w:rFonts w:ascii="Trebuchet MS" w:hAnsi="Trebuchet MS" w:cstheme="majorBidi"/>
          <w:sz w:val="20"/>
          <w:szCs w:val="20"/>
        </w:rPr>
        <w:fldChar w:fldCharType="end"/>
      </w:r>
      <w:r w:rsidRPr="00E43B66">
        <w:rPr>
          <w:rFonts w:ascii="Trebuchet MS" w:hAnsi="Trebuchet MS" w:cstheme="majorBidi"/>
          <w:sz w:val="20"/>
          <w:szCs w:val="20"/>
        </w:rPr>
        <w:t xml:space="preserve"> Oleh sebab itu didirikan sebuah lembaga formal yang setingkat dengan perguruan tinggi untuk mahasantri yang secara khusus mencetak ulama dalam masyarakat yang sedang mengalami suatu perubahan.</w:t>
      </w:r>
    </w:p>
    <w:p w:rsidR="00E43B66" w:rsidRPr="00E43B66" w:rsidRDefault="00E43B66" w:rsidP="00E43B66">
      <w:pPr>
        <w:pStyle w:val="Default"/>
        <w:spacing w:line="360" w:lineRule="auto"/>
        <w:ind w:firstLine="294"/>
        <w:jc w:val="both"/>
        <w:rPr>
          <w:rFonts w:ascii="Trebuchet MS" w:hAnsi="Trebuchet MS" w:cstheme="majorBidi"/>
          <w:sz w:val="20"/>
          <w:szCs w:val="20"/>
        </w:rPr>
      </w:pPr>
      <w:r w:rsidRPr="00E43B66">
        <w:rPr>
          <w:rFonts w:ascii="Trebuchet MS" w:hAnsi="Trebuchet MS" w:cstheme="majorBidi"/>
          <w:sz w:val="20"/>
          <w:szCs w:val="20"/>
        </w:rPr>
        <w:t>Lembaga formal juga memberikan sarana dalam rangka pencapaian tujuan pendidikan.</w:t>
      </w:r>
      <w:r w:rsidRPr="00E43B66">
        <w:rPr>
          <w:rStyle w:val="FootnoteReference"/>
          <w:rFonts w:ascii="Trebuchet MS" w:hAnsi="Trebuchet MS" w:cstheme="majorBidi"/>
          <w:sz w:val="20"/>
          <w:szCs w:val="20"/>
        </w:rPr>
        <w:fldChar w:fldCharType="begin" w:fldLock="1"/>
      </w:r>
      <w:r w:rsidRPr="00E43B66">
        <w:rPr>
          <w:rFonts w:ascii="Trebuchet MS" w:hAnsi="Trebuchet MS" w:cstheme="majorBidi"/>
          <w:sz w:val="20"/>
          <w:szCs w:val="20"/>
        </w:rPr>
        <w:instrText>ADDIN CSL_CITATION { "citationItems" : [ { "id" : "ITEM-1", "itemData" : { "author" : [ { "dropping-particle" : "", "family" : "Muali", "given" : "Chusnul", "non-dropping-particle" : "", "parse-names" : false, "suffix" : "" } ], "container-title" : "Jurnal Islam Nusantara", "id" : "ITEM-1", "issue" : "01", "issued" : { "date-parts" : [ [ "2017" ] ] }, "page" : "105-117", "title" : "RASIONALITAS KONSEPSI BUDAYA NUSANTARA DALAM MENGGAGAS PENDIDIKAN KARAKTER BANGSA MULTIKULTURAL", "type" : "article-journal", "volume" : "01" }, "uris" : [ "http://www.mendeley.com/documents/?uuid=a0011ab7-4a22-4b79-ba84-559b0f010835" ] } ], "mendeley" : { "formattedCitation" : "(Muali, 2017)", "plainTextFormattedCitation" : "(Muali, 2017)", "previouslyFormattedCitation" : "(Muali)" }, "properties" : {  }, "schema" : "https://github.com/citation-style-language/schema/raw/master/csl-citation.json" }</w:instrText>
      </w:r>
      <w:r w:rsidRPr="00E43B66">
        <w:rPr>
          <w:rStyle w:val="FootnoteReference"/>
          <w:rFonts w:ascii="Trebuchet MS" w:hAnsi="Trebuchet MS" w:cstheme="majorBidi"/>
          <w:sz w:val="20"/>
          <w:szCs w:val="20"/>
        </w:rPr>
        <w:fldChar w:fldCharType="separate"/>
      </w:r>
      <w:r w:rsidRPr="00E43B66">
        <w:rPr>
          <w:rFonts w:ascii="Trebuchet MS" w:hAnsi="Trebuchet MS" w:cstheme="majorBidi"/>
          <w:bCs/>
          <w:noProof/>
          <w:sz w:val="20"/>
          <w:szCs w:val="20"/>
          <w:lang w:val="en-US"/>
        </w:rPr>
        <w:t>(Muali, 2017)</w:t>
      </w:r>
      <w:r w:rsidRPr="00E43B66">
        <w:rPr>
          <w:rStyle w:val="FootnoteReference"/>
          <w:rFonts w:ascii="Trebuchet MS" w:hAnsi="Trebuchet MS" w:cstheme="majorBidi"/>
          <w:sz w:val="20"/>
          <w:szCs w:val="20"/>
        </w:rPr>
        <w:fldChar w:fldCharType="end"/>
      </w:r>
      <w:r w:rsidRPr="00E43B66">
        <w:rPr>
          <w:rFonts w:ascii="Trebuchet MS" w:hAnsi="Trebuchet MS" w:cstheme="majorBidi"/>
          <w:sz w:val="20"/>
          <w:szCs w:val="20"/>
        </w:rPr>
        <w:t xml:space="preserve"> Tujuan dimaksud merupakan tujuan yang dapat mengubah setiap individu kearah lebih baik dari sebelumnya. Pendidikan islam termasuk suatu proses transformasi dan internalisasi ilmu kepada peserta didik untuk mencapai keselarasan dan kesempurnaan dalam segala aspek.</w:t>
      </w:r>
      <w:r w:rsidRPr="00E43B66">
        <w:rPr>
          <w:rStyle w:val="FootnoteReference"/>
          <w:rFonts w:ascii="Trebuchet MS" w:hAnsi="Trebuchet MS" w:cstheme="majorBidi"/>
          <w:sz w:val="20"/>
          <w:szCs w:val="20"/>
        </w:rPr>
        <w:fldChar w:fldCharType="begin" w:fldLock="1"/>
      </w:r>
      <w:r w:rsidRPr="00E43B66">
        <w:rPr>
          <w:rFonts w:ascii="Trebuchet MS" w:hAnsi="Trebuchet MS" w:cstheme="majorBidi"/>
          <w:sz w:val="20"/>
          <w:szCs w:val="20"/>
        </w:rPr>
        <w:instrText>ADDIN CSL_CITATION { "citationItems" : [ { "id" : "ITEM-1", "itemData" : { "author" : [ { "dropping-particle" : "", "family" : "Awwaliyah", "given" : "Robiatul", "non-dropping-particle" : "", "parse-names" : false, "suffix" : "" }, { "dropping-particle" : "", "family" : "Baharun", "given" : "Hasan", "non-dropping-particle" : "", "parse-names" : false, "suffix" : "" } ], "container-title" : "Didaktika", "id" : "ITEM-1", "issue" : "1", "issued" : { "date-parts" : [ [ "2018" ] ] }, "page" : "34-49", "title" : "Pendidikan Islam Dalam Sistem Pendidikan Nasional (Telaah Epistemologi Terhadap Problematika Pendidikan Islam)", "type" : "article-journal", "volume" : "19" }, "uris" : [ "http://www.mendeley.com/documents/?uuid=631207fa-a496-4cae-8b60-d02363cbf161" ] } ], "mendeley" : { "formattedCitation" : "(Awwaliyah &amp; Baharun, 2018)", "plainTextFormattedCitation" : "(Awwaliyah &amp; Baharun, 2018)", "previouslyFormattedCitation" : "(Awwaliyah dan Baharun)" }, "properties" : {  }, "schema" : "https://github.com/citation-style-language/schema/raw/master/csl-citation.json" }</w:instrText>
      </w:r>
      <w:r w:rsidRPr="00E43B66">
        <w:rPr>
          <w:rStyle w:val="FootnoteReference"/>
          <w:rFonts w:ascii="Trebuchet MS" w:hAnsi="Trebuchet MS" w:cstheme="majorBidi"/>
          <w:sz w:val="20"/>
          <w:szCs w:val="20"/>
        </w:rPr>
        <w:fldChar w:fldCharType="separate"/>
      </w:r>
      <w:r w:rsidRPr="00E43B66">
        <w:rPr>
          <w:rFonts w:ascii="Trebuchet MS" w:hAnsi="Trebuchet MS" w:cstheme="majorBidi"/>
          <w:bCs/>
          <w:noProof/>
          <w:sz w:val="20"/>
          <w:szCs w:val="20"/>
          <w:lang w:val="en-US"/>
        </w:rPr>
        <w:t>(Awwaliyah &amp; Baharun, 2018)</w:t>
      </w:r>
      <w:r w:rsidRPr="00E43B66">
        <w:rPr>
          <w:rStyle w:val="FootnoteReference"/>
          <w:rFonts w:ascii="Trebuchet MS" w:hAnsi="Trebuchet MS" w:cstheme="majorBidi"/>
          <w:sz w:val="20"/>
          <w:szCs w:val="20"/>
        </w:rPr>
        <w:fldChar w:fldCharType="end"/>
      </w:r>
      <w:r w:rsidRPr="00E43B66">
        <w:rPr>
          <w:rFonts w:ascii="Trebuchet MS" w:hAnsi="Trebuchet MS" w:cstheme="majorBidi"/>
          <w:sz w:val="20"/>
          <w:szCs w:val="20"/>
        </w:rPr>
        <w:t xml:space="preserve"> Oleh sebab itu pendidikan islam sangat penting untuk diberikan kepada setiap mahasantri.</w:t>
      </w:r>
    </w:p>
    <w:p w:rsidR="00E43B66" w:rsidRPr="00E43B66" w:rsidRDefault="00E43B66" w:rsidP="00E43B66">
      <w:pPr>
        <w:pStyle w:val="Default"/>
        <w:spacing w:line="360" w:lineRule="auto"/>
        <w:ind w:firstLine="294"/>
        <w:jc w:val="both"/>
        <w:rPr>
          <w:rFonts w:ascii="Trebuchet MS" w:hAnsi="Trebuchet MS" w:cstheme="majorBidi"/>
          <w:sz w:val="20"/>
          <w:szCs w:val="20"/>
        </w:rPr>
      </w:pPr>
      <w:r w:rsidRPr="00E43B66">
        <w:rPr>
          <w:rFonts w:ascii="Trebuchet MS" w:hAnsi="Trebuchet MS" w:cstheme="majorBidi"/>
          <w:sz w:val="20"/>
          <w:szCs w:val="20"/>
        </w:rPr>
        <w:t>Pondok pesantren oleh pemerintah bertujuan menciptakan keseimbangan antara unsur material dan unsur spiritual.</w:t>
      </w:r>
      <w:r w:rsidRPr="00E43B66">
        <w:rPr>
          <w:rStyle w:val="FootnoteReference"/>
          <w:rFonts w:ascii="Trebuchet MS" w:hAnsi="Trebuchet MS" w:cstheme="majorBidi"/>
          <w:sz w:val="20"/>
          <w:szCs w:val="20"/>
        </w:rPr>
        <w:fldChar w:fldCharType="begin" w:fldLock="1"/>
      </w:r>
      <w:r w:rsidRPr="00E43B66">
        <w:rPr>
          <w:rFonts w:ascii="Trebuchet MS" w:hAnsi="Trebuchet MS" w:cstheme="majorBidi"/>
          <w:sz w:val="20"/>
          <w:szCs w:val="20"/>
        </w:rPr>
        <w:instrText>ADDIN CSL_CITATION { "citationItems" : [ { "id" : "ITEM-1", "itemData" : { "author" : [ { "dropping-particle" : "", "family" : "Fitriyah", "given" : "Wiwin", "non-dropping-particle" : "", "parse-names" : false, "suffix" : "" }, { "dropping-particle" : "", "family" : "Wahid", "given" : "Abd Hamid", "non-dropping-particle" : "", "parse-names" : false, "suffix" : "" }, { "dropping-particle" : "", "family" : "Muali", "given" : "Chusnul", "non-dropping-particle" : "", "parse-names" : false, "suffix" : "" } ], "id" : "ITEM-1", "issue" : "November", "issued" : { "date-parts" : [ [ "2018" ] ] }, "page" : "155-173", "title" : "Eksistensi Pesantren Dalam Pembentukan Kepribadian Santri", "type" : "article-journal", "volume" : "6" }, "uris" : [ "http://www.mendeley.com/documents/?uuid=ca94bd80-d20e-4ec3-9bc1-3b222a56080b" ] } ], "mendeley" : { "formattedCitation" : "(Fitriyah, Wahid, &amp; Muali, 2018)", "plainTextFormattedCitation" : "(Fitriyah, Wahid, &amp; Muali, 2018)", "previouslyFormattedCitation" : "(Fitriyah et al.)" }, "properties" : {  }, "schema" : "https://github.com/citation-style-language/schema/raw/master/csl-citation.json" }</w:instrText>
      </w:r>
      <w:r w:rsidRPr="00E43B66">
        <w:rPr>
          <w:rStyle w:val="FootnoteReference"/>
          <w:rFonts w:ascii="Trebuchet MS" w:hAnsi="Trebuchet MS" w:cstheme="majorBidi"/>
          <w:sz w:val="20"/>
          <w:szCs w:val="20"/>
        </w:rPr>
        <w:fldChar w:fldCharType="separate"/>
      </w:r>
      <w:r w:rsidRPr="00E43B66">
        <w:rPr>
          <w:rFonts w:ascii="Trebuchet MS" w:hAnsi="Trebuchet MS" w:cstheme="majorBidi"/>
          <w:bCs/>
          <w:noProof/>
          <w:sz w:val="20"/>
          <w:szCs w:val="20"/>
        </w:rPr>
        <w:t>(Fitriyah, Wahid, &amp; Muali, 2018)</w:t>
      </w:r>
      <w:r w:rsidRPr="00E43B66">
        <w:rPr>
          <w:rStyle w:val="FootnoteReference"/>
          <w:rFonts w:ascii="Trebuchet MS" w:hAnsi="Trebuchet MS" w:cstheme="majorBidi"/>
          <w:sz w:val="20"/>
          <w:szCs w:val="20"/>
        </w:rPr>
        <w:fldChar w:fldCharType="end"/>
      </w:r>
      <w:r w:rsidRPr="00E43B66">
        <w:rPr>
          <w:rFonts w:ascii="Trebuchet MS" w:hAnsi="Trebuchet MS" w:cstheme="majorBidi"/>
          <w:sz w:val="20"/>
          <w:szCs w:val="20"/>
        </w:rPr>
        <w:t xml:space="preserve"> Akan tetapi pemerintah lebih memberikan perhatiannya kepada unsur material. Implikasinya, terdapat usaha untuk mengembalikan nilai-nilai tradisional islam dalam pesantren dengan pendidikan moral dan spiritual.</w:t>
      </w:r>
    </w:p>
    <w:p w:rsidR="00E43B66" w:rsidRPr="00E43B66" w:rsidRDefault="00E43B66" w:rsidP="00E43B66">
      <w:pPr>
        <w:pStyle w:val="Default"/>
        <w:spacing w:line="360" w:lineRule="auto"/>
        <w:ind w:firstLine="294"/>
        <w:jc w:val="both"/>
        <w:rPr>
          <w:rFonts w:ascii="Trebuchet MS" w:hAnsi="Trebuchet MS" w:cstheme="majorBidi"/>
          <w:sz w:val="20"/>
          <w:szCs w:val="20"/>
        </w:rPr>
      </w:pPr>
      <w:r w:rsidRPr="00E43B66">
        <w:rPr>
          <w:rFonts w:ascii="Trebuchet MS" w:hAnsi="Trebuchet MS" w:cstheme="majorBidi"/>
          <w:sz w:val="20"/>
          <w:szCs w:val="20"/>
        </w:rPr>
        <w:t>Dalam pondok pesantren terdapat pendidikan karakter yang menanamkan pembiasaan dalam keseharian mahasantri tentang hal benar dan salah sehingga pada akhirnya mahasantri menjadi paham, mampu merasakan nilai yang baik dan terbiasa melakukan hal yang baik.</w:t>
      </w:r>
      <w:r w:rsidRPr="00E43B66">
        <w:rPr>
          <w:rStyle w:val="FootnoteReference"/>
          <w:rFonts w:ascii="Trebuchet MS" w:hAnsi="Trebuchet MS" w:cstheme="majorBidi"/>
          <w:sz w:val="20"/>
          <w:szCs w:val="20"/>
        </w:rPr>
        <w:fldChar w:fldCharType="begin" w:fldLock="1"/>
      </w:r>
      <w:r w:rsidRPr="00E43B66">
        <w:rPr>
          <w:rFonts w:ascii="Trebuchet MS" w:hAnsi="Trebuchet MS" w:cstheme="majorBidi"/>
          <w:sz w:val="20"/>
          <w:szCs w:val="20"/>
        </w:rPr>
        <w:instrText>ADDIN CSL_CITATION { "citationItems" : [ { "id" : "ITEM-1", "itemData" : { "author" : [ { "dropping-particle" : "", "family" : "Mundiri", "given" : "Akmal", "non-dropping-particle" : "", "parse-names" : false, "suffix" : "" }, { "dropping-particle" : "", "family" : "Zahra", "given" : "Irma", "non-dropping-particle" : "", "parse-names" : false, "suffix" : "" } ], "id" : "ITEM-1", "issued" : { "date-parts" : [ [ "2005" ] ] }, "page" : "21-35", "title" : "CORAK REPRESENTASI IDENTITAS USTADZ DALAM PROSES TRANSMISI PENDIDIKAN KARAKTER DI PESANTREN", "type" : "article-journal" }, "uris" : [ "http://www.mendeley.com/documents/?uuid=331d0d01-128e-4478-bb4b-1414955fd155" ] } ], "mendeley" : { "formattedCitation" : "(Mundiri &amp; Zahra, 2005)", "plainTextFormattedCitation" : "(Mundiri &amp; Zahra, 2005)", "previouslyFormattedCitation" : "(Mundiri dan Zahra)" }, "properties" : {  }, "schema" : "https://github.com/citation-style-language/schema/raw/master/csl-citation.json" }</w:instrText>
      </w:r>
      <w:r w:rsidRPr="00E43B66">
        <w:rPr>
          <w:rStyle w:val="FootnoteReference"/>
          <w:rFonts w:ascii="Trebuchet MS" w:hAnsi="Trebuchet MS" w:cstheme="majorBidi"/>
          <w:sz w:val="20"/>
          <w:szCs w:val="20"/>
        </w:rPr>
        <w:fldChar w:fldCharType="separate"/>
      </w:r>
      <w:r w:rsidRPr="00E43B66">
        <w:rPr>
          <w:rFonts w:ascii="Trebuchet MS" w:hAnsi="Trebuchet MS" w:cstheme="majorBidi"/>
          <w:bCs/>
          <w:noProof/>
          <w:sz w:val="20"/>
          <w:szCs w:val="20"/>
        </w:rPr>
        <w:t>(Mundiri &amp; Zahra, 2005)</w:t>
      </w:r>
      <w:r w:rsidRPr="00E43B66">
        <w:rPr>
          <w:rStyle w:val="FootnoteReference"/>
          <w:rFonts w:ascii="Trebuchet MS" w:hAnsi="Trebuchet MS" w:cstheme="majorBidi"/>
          <w:sz w:val="20"/>
          <w:szCs w:val="20"/>
        </w:rPr>
        <w:fldChar w:fldCharType="end"/>
      </w:r>
      <w:r w:rsidRPr="00E43B66">
        <w:rPr>
          <w:rFonts w:ascii="Trebuchet MS" w:hAnsi="Trebuchet MS" w:cstheme="majorBidi"/>
          <w:sz w:val="20"/>
          <w:szCs w:val="20"/>
        </w:rPr>
        <w:t xml:space="preserve"> Dengan selalu melakukan hal yang baik seorang mahasantri akan bisa mengontrol diriny dari hal-hal yang dapat merugikan terhadap dirinya dan juga orang lain.</w:t>
      </w:r>
    </w:p>
    <w:p w:rsidR="00E43B66" w:rsidRPr="00E43B66" w:rsidRDefault="00E43B66" w:rsidP="00E43B66">
      <w:pPr>
        <w:pStyle w:val="Default"/>
        <w:spacing w:line="360" w:lineRule="auto"/>
        <w:ind w:firstLine="294"/>
        <w:jc w:val="both"/>
        <w:rPr>
          <w:rFonts w:ascii="Trebuchet MS" w:hAnsi="Trebuchet MS" w:cstheme="majorBidi"/>
          <w:sz w:val="20"/>
          <w:szCs w:val="20"/>
        </w:rPr>
      </w:pPr>
      <w:r w:rsidRPr="00E43B66">
        <w:rPr>
          <w:rFonts w:ascii="Trebuchet MS" w:hAnsi="Trebuchet MS" w:cstheme="majorBidi"/>
          <w:sz w:val="20"/>
          <w:szCs w:val="20"/>
        </w:rPr>
        <w:lastRenderedPageBreak/>
        <w:t>Pendidikan karakter memiliki peranan penting dalam menumbuhkan karakter bangsa dengan mengembangkan kemampuan mahasantri menjadi individu yang terpuji dengan nilai-nilai religius.</w:t>
      </w:r>
      <w:r w:rsidRPr="00E43B66">
        <w:rPr>
          <w:rStyle w:val="FootnoteReference"/>
          <w:rFonts w:ascii="Trebuchet MS" w:hAnsi="Trebuchet MS" w:cstheme="majorBidi"/>
          <w:sz w:val="20"/>
          <w:szCs w:val="20"/>
        </w:rPr>
        <w:fldChar w:fldCharType="begin" w:fldLock="1"/>
      </w:r>
      <w:r w:rsidRPr="00E43B66">
        <w:rPr>
          <w:rFonts w:ascii="Trebuchet MS" w:hAnsi="Trebuchet MS" w:cstheme="majorBidi"/>
          <w:sz w:val="20"/>
          <w:szCs w:val="20"/>
        </w:rPr>
        <w:instrText>ADDIN CSL_CITATION { "citationItems" : [ { "id" : "ITEM-1", "itemData" : { "author" : [ { "dropping-particle" : "", "family" : "Bali", "given" : "Muhammad Mushfi El Iq", "non-dropping-particle" : "", "parse-names" : false, "suffix" : "" }, { "dropping-particle" : "", "family" : "Fadilah", "given" : "Nurul", "non-dropping-particle" : "", "parse-names" : false, "suffix" : "" } ], "container-title" : "Mudarrisuna", "id" : "ITEM-1", "issue" : "1", "issued" : { "date-parts" : [ [ "2019" ] ] }, "page" : "1-25", "title" : "Internalisasi Karakter Religius Di Sekolah Menengah Pertama Nurul Jadid", "type" : "article-journal", "volume" : "9" }, "uris" : [ "http://www.mendeley.com/documents/?uuid=dbddd603-886b-4689-9ba9-c5f493a64f91" ] } ], "mendeley" : { "formattedCitation" : "(Bali &amp; Fadilah, 2019)", "plainTextFormattedCitation" : "(Bali &amp; Fadilah, 2019)", "previouslyFormattedCitation" : "(Bali dan Fadilah)" }, "properties" : {  }, "schema" : "https://github.com/citation-style-language/schema/raw/master/csl-citation.json" }</w:instrText>
      </w:r>
      <w:r w:rsidRPr="00E43B66">
        <w:rPr>
          <w:rStyle w:val="FootnoteReference"/>
          <w:rFonts w:ascii="Trebuchet MS" w:hAnsi="Trebuchet MS" w:cstheme="majorBidi"/>
          <w:sz w:val="20"/>
          <w:szCs w:val="20"/>
        </w:rPr>
        <w:fldChar w:fldCharType="separate"/>
      </w:r>
      <w:r w:rsidRPr="00E43B66">
        <w:rPr>
          <w:rFonts w:ascii="Trebuchet MS" w:hAnsi="Trebuchet MS" w:cstheme="majorBidi"/>
          <w:bCs/>
          <w:noProof/>
          <w:sz w:val="20"/>
          <w:szCs w:val="20"/>
        </w:rPr>
        <w:t>(Bali &amp; Fadilah, 2019)</w:t>
      </w:r>
      <w:r w:rsidRPr="00E43B66">
        <w:rPr>
          <w:rStyle w:val="FootnoteReference"/>
          <w:rFonts w:ascii="Trebuchet MS" w:hAnsi="Trebuchet MS" w:cstheme="majorBidi"/>
          <w:sz w:val="20"/>
          <w:szCs w:val="20"/>
        </w:rPr>
        <w:fldChar w:fldCharType="end"/>
      </w:r>
      <w:r w:rsidRPr="00E43B66">
        <w:rPr>
          <w:rFonts w:ascii="Trebuchet MS" w:hAnsi="Trebuchet MS" w:cstheme="majorBidi"/>
          <w:sz w:val="20"/>
          <w:szCs w:val="20"/>
        </w:rPr>
        <w:t xml:space="preserve"> Pesantren juga memberikan pendidikan karakter yang dapat membentuk manusia sempurna, manusia yang secara vertikal maupun horizontal selalu menjadikan akhlak mulia sebagai dasar dalam setiap aktivitas kehidupannya.</w:t>
      </w:r>
      <w:r w:rsidRPr="00E43B66">
        <w:rPr>
          <w:rStyle w:val="FootnoteReference"/>
          <w:rFonts w:ascii="Trebuchet MS" w:hAnsi="Trebuchet MS" w:cstheme="majorBidi"/>
          <w:sz w:val="20"/>
          <w:szCs w:val="20"/>
        </w:rPr>
        <w:fldChar w:fldCharType="begin" w:fldLock="1"/>
      </w:r>
      <w:r w:rsidRPr="00E43B66">
        <w:rPr>
          <w:rFonts w:ascii="Trebuchet MS" w:hAnsi="Trebuchet MS" w:cstheme="majorBidi"/>
          <w:sz w:val="20"/>
          <w:szCs w:val="20"/>
        </w:rPr>
        <w:instrText>ADDIN CSL_CITATION { "citationItems" : [ { "id" : "ITEM-1", "itemData" : { "author" : [ { "dropping-particle" : "", "family" : "Muali", "given" : "Chusnul", "non-dropping-particle" : "", "parse-names" : false, "suffix" : "" }, { "dropping-particle" : "", "family" : "Aini", "given" : "Robiatul", "non-dropping-particle" : "", "parse-names" : false, "suffix" : "" } ], "container-title" : "Cendekia", "id" : "ITEM-1", "issue" : "1", "issued" : { "date-parts" : [ [ "2019" ] ] }, "page" : "133-158", "title" : "TOTAL MORAL QUALITY SEBAGAI KONSEP PENDIDIKAN KARAKTER DI PESANTREN ; Sebuah Kajian Kritis Pemikiran Hasan Baharun", "type" : "article-journal", "volume" : "17" }, "uris" : [ "http://www.mendeley.com/documents/?uuid=e1802f46-15a4-4d3c-8aeb-88f5c0c3a35c" ] } ], "mendeley" : { "formattedCitation" : "(Muali &amp; Aini, 2019)", "plainTextFormattedCitation" : "(Muali &amp; Aini, 2019)", "previouslyFormattedCitation" : "(Muali dan Aini)" }, "properties" : {  }, "schema" : "https://github.com/citation-style-language/schema/raw/master/csl-citation.json" }</w:instrText>
      </w:r>
      <w:r w:rsidRPr="00E43B66">
        <w:rPr>
          <w:rStyle w:val="FootnoteReference"/>
          <w:rFonts w:ascii="Trebuchet MS" w:hAnsi="Trebuchet MS" w:cstheme="majorBidi"/>
          <w:sz w:val="20"/>
          <w:szCs w:val="20"/>
        </w:rPr>
        <w:fldChar w:fldCharType="separate"/>
      </w:r>
      <w:r w:rsidRPr="00E43B66">
        <w:rPr>
          <w:rFonts w:ascii="Trebuchet MS" w:hAnsi="Trebuchet MS" w:cstheme="majorBidi"/>
          <w:bCs/>
          <w:noProof/>
          <w:sz w:val="20"/>
          <w:szCs w:val="20"/>
        </w:rPr>
        <w:t>(Muali &amp; Aini, 2019)</w:t>
      </w:r>
      <w:r w:rsidRPr="00E43B66">
        <w:rPr>
          <w:rStyle w:val="FootnoteReference"/>
          <w:rFonts w:ascii="Trebuchet MS" w:hAnsi="Trebuchet MS" w:cstheme="majorBidi"/>
          <w:sz w:val="20"/>
          <w:szCs w:val="20"/>
        </w:rPr>
        <w:fldChar w:fldCharType="end"/>
      </w:r>
    </w:p>
    <w:p w:rsidR="00E43B66" w:rsidRPr="00E43B66" w:rsidRDefault="00E43B66" w:rsidP="00E43B66">
      <w:pPr>
        <w:pStyle w:val="Default"/>
        <w:spacing w:line="360" w:lineRule="auto"/>
        <w:ind w:firstLine="294"/>
        <w:jc w:val="both"/>
        <w:rPr>
          <w:rFonts w:ascii="Trebuchet MS" w:hAnsi="Trebuchet MS" w:cstheme="majorBidi"/>
          <w:sz w:val="20"/>
          <w:szCs w:val="20"/>
        </w:rPr>
      </w:pPr>
      <w:r w:rsidRPr="00E43B66">
        <w:rPr>
          <w:rFonts w:ascii="Trebuchet MS" w:hAnsi="Trebuchet MS" w:cstheme="majorBidi"/>
          <w:sz w:val="20"/>
          <w:szCs w:val="20"/>
        </w:rPr>
        <w:t>Karakter yang baik tidak serta merta keluar dengan sendirinya dari diri individu, akan tetapi dengan proses pendidikan.</w:t>
      </w:r>
      <w:r w:rsidRPr="00E43B66">
        <w:rPr>
          <w:rStyle w:val="FootnoteReference"/>
          <w:rFonts w:ascii="Trebuchet MS" w:hAnsi="Trebuchet MS" w:cstheme="majorBidi"/>
          <w:sz w:val="20"/>
          <w:szCs w:val="20"/>
        </w:rPr>
        <w:fldChar w:fldCharType="begin" w:fldLock="1"/>
      </w:r>
      <w:r w:rsidRPr="00E43B66">
        <w:rPr>
          <w:rFonts w:ascii="Trebuchet MS" w:hAnsi="Trebuchet MS" w:cstheme="majorBidi"/>
          <w:sz w:val="20"/>
          <w:szCs w:val="20"/>
        </w:rPr>
        <w:instrText>ADDIN CSL_CITATION { "citationItems" : [ { "id" : "ITEM-1", "itemData" : { "author" : [ { "dropping-particle" : "", "family" : "Muali", "given" : "Chusnul", "non-dropping-particle" : "", "parse-names" : false, "suffix" : "" }, { "dropping-particle" : "", "family" : "Rohmatika", "given" : "Putri Naily", "non-dropping-particle" : "", "parse-names" : false, "suffix" : "" } ], "container-title" : "Fikrotuna", "id" : "ITEM-1", "issue" : "1", "issued" : { "date-parts" : [ [ "2019" ] ] }, "page" : "1031-1052", "title" : "Kajian refleksi teori pengembangan karakter anak melalui pembelajaran agama perspektif albert bandura", "type" : "article-journal", "volume" : "9" }, "uris" : [ "http://www.mendeley.com/documents/?uuid=b8d73ff9-7aab-4b72-8302-26789eba3a4e" ] } ], "mendeley" : { "formattedCitation" : "(Muali &amp; Rohmatika, 2019)", "plainTextFormattedCitation" : "(Muali &amp; Rohmatika, 2019)", "previouslyFormattedCitation" : "(Muali dan Rohmatika)" }, "properties" : {  }, "schema" : "https://github.com/citation-style-language/schema/raw/master/csl-citation.json" }</w:instrText>
      </w:r>
      <w:r w:rsidRPr="00E43B66">
        <w:rPr>
          <w:rStyle w:val="FootnoteReference"/>
          <w:rFonts w:ascii="Trebuchet MS" w:hAnsi="Trebuchet MS" w:cstheme="majorBidi"/>
          <w:sz w:val="20"/>
          <w:szCs w:val="20"/>
        </w:rPr>
        <w:fldChar w:fldCharType="separate"/>
      </w:r>
      <w:r w:rsidRPr="00E43B66">
        <w:rPr>
          <w:rFonts w:ascii="Trebuchet MS" w:hAnsi="Trebuchet MS" w:cstheme="majorBidi"/>
          <w:bCs/>
          <w:noProof/>
          <w:sz w:val="20"/>
          <w:szCs w:val="20"/>
        </w:rPr>
        <w:t>(Muali &amp; Rohmatika, 2019)</w:t>
      </w:r>
      <w:r w:rsidRPr="00E43B66">
        <w:rPr>
          <w:rStyle w:val="FootnoteReference"/>
          <w:rFonts w:ascii="Trebuchet MS" w:hAnsi="Trebuchet MS" w:cstheme="majorBidi"/>
          <w:sz w:val="20"/>
          <w:szCs w:val="20"/>
        </w:rPr>
        <w:fldChar w:fldCharType="end"/>
      </w:r>
      <w:r w:rsidRPr="00E43B66">
        <w:rPr>
          <w:rFonts w:ascii="Trebuchet MS" w:hAnsi="Trebuchet MS" w:cstheme="majorBidi"/>
          <w:sz w:val="20"/>
          <w:szCs w:val="20"/>
        </w:rPr>
        <w:t xml:space="preserve"> Setiap pendidikan pasti selalu melalui setiap proses yang dapat mengubah mahasantri dari yang tidak tau menjadi manusia yang cerdas. Proses yang terjadi pada mahasiswa termasuk suatu yang sangat penting, karena dengan belajar mahasiswa dapat mengenal dan bisa beradaptasi dengan lingkungan.</w:t>
      </w:r>
      <w:r w:rsidRPr="00E43B66">
        <w:rPr>
          <w:rStyle w:val="FootnoteReference"/>
          <w:rFonts w:ascii="Trebuchet MS" w:hAnsi="Trebuchet MS" w:cstheme="majorBidi"/>
          <w:sz w:val="20"/>
          <w:szCs w:val="20"/>
        </w:rPr>
        <w:fldChar w:fldCharType="begin" w:fldLock="1"/>
      </w:r>
      <w:r w:rsidRPr="00E43B66">
        <w:rPr>
          <w:rFonts w:ascii="Trebuchet MS" w:hAnsi="Trebuchet MS" w:cstheme="majorBidi"/>
          <w:sz w:val="20"/>
          <w:szCs w:val="20"/>
        </w:rPr>
        <w:instrText>ADDIN CSL_CITATION { "citationItems" : [ { "id" : "ITEM-1", "itemData" : { "author" : [ { "dropping-particle" : "", "family" : "Elfian", "given" : "", "non-dropping-particle" : "", "parse-names" : false, "suffix" : "" }, { "dropping-particle" : "", "family" : "Ariwibowo", "given" : "Prasetio", "non-dropping-particle" : "", "parse-names" : false, "suffix" : "" }, { "dropping-particle" : "", "family" : "Johan", "given" : "Ria Susanti", "non-dropping-particle" : "", "parse-names" : false, "suffix" : "" } ], "container-title" : "Sosio-E-Kons", "id" : "ITEM-1", "issue" : "3", "issued" : { "date-parts" : [ [ "2017" ] ] }, "page" : "200-216", "title" : "Peran Pendidikan Tinggi Dalam Meningkatkan Minat Masyarakat Untuk Produktivitas Pendidikan", "type" : "article-journal", "volume" : "9" }, "uris" : [ "http://www.mendeley.com/documents/?uuid=5ea4730d-e219-4c75-b721-5e054f076f13" ] } ], "mendeley" : { "formattedCitation" : "(Elfian, Ariwibowo, &amp; Johan, 2017)", "plainTextFormattedCitation" : "(Elfian, Ariwibowo, &amp; Johan, 2017)", "previouslyFormattedCitation" : "(Elfian et al.)" }, "properties" : {  }, "schema" : "https://github.com/citation-style-language/schema/raw/master/csl-citation.json" }</w:instrText>
      </w:r>
      <w:r w:rsidRPr="00E43B66">
        <w:rPr>
          <w:rStyle w:val="FootnoteReference"/>
          <w:rFonts w:ascii="Trebuchet MS" w:hAnsi="Trebuchet MS" w:cstheme="majorBidi"/>
          <w:sz w:val="20"/>
          <w:szCs w:val="20"/>
        </w:rPr>
        <w:fldChar w:fldCharType="separate"/>
      </w:r>
      <w:r w:rsidRPr="00E43B66">
        <w:rPr>
          <w:rFonts w:ascii="Trebuchet MS" w:hAnsi="Trebuchet MS" w:cstheme="majorBidi"/>
          <w:bCs/>
          <w:noProof/>
          <w:sz w:val="20"/>
          <w:szCs w:val="20"/>
          <w:lang w:val="en-US"/>
        </w:rPr>
        <w:t>(Elfian, Ariwibowo, &amp; Johan, 2017)</w:t>
      </w:r>
      <w:r w:rsidRPr="00E43B66">
        <w:rPr>
          <w:rStyle w:val="FootnoteReference"/>
          <w:rFonts w:ascii="Trebuchet MS" w:hAnsi="Trebuchet MS" w:cstheme="majorBidi"/>
          <w:sz w:val="20"/>
          <w:szCs w:val="20"/>
        </w:rPr>
        <w:fldChar w:fldCharType="end"/>
      </w:r>
      <w:r w:rsidRPr="00E43B66">
        <w:rPr>
          <w:rFonts w:ascii="Trebuchet MS" w:hAnsi="Trebuchet MS" w:cstheme="majorBidi"/>
          <w:sz w:val="20"/>
          <w:szCs w:val="20"/>
        </w:rPr>
        <w:t xml:space="preserve"> </w:t>
      </w:r>
    </w:p>
    <w:p w:rsidR="00E43B66" w:rsidRPr="00E43B66" w:rsidRDefault="00E43B66" w:rsidP="00E43B66">
      <w:pPr>
        <w:pStyle w:val="Default"/>
        <w:spacing w:line="360" w:lineRule="auto"/>
        <w:ind w:firstLine="294"/>
        <w:jc w:val="both"/>
        <w:rPr>
          <w:rFonts w:ascii="Trebuchet MS" w:hAnsi="Trebuchet MS" w:cstheme="majorBidi"/>
          <w:sz w:val="20"/>
          <w:szCs w:val="20"/>
        </w:rPr>
      </w:pPr>
      <w:r w:rsidRPr="00E43B66">
        <w:rPr>
          <w:rFonts w:ascii="Trebuchet MS" w:hAnsi="Trebuchet MS" w:cstheme="majorBidi"/>
          <w:sz w:val="20"/>
          <w:szCs w:val="20"/>
        </w:rPr>
        <w:t xml:space="preserve">Dalam setiap proses pembelajaran mahasantri pasti mengalami suatu kegagalan yang dapat menurunkan semangat belajar. Untuk menghadapi tantangan dan juga suatu kegagalan dibutuhkan kekuatan dalam menghadapinya, Stoltz dalam bukunya menjelaskan </w:t>
      </w:r>
      <w:r w:rsidRPr="00E43B66">
        <w:rPr>
          <w:rFonts w:ascii="Trebuchet MS" w:hAnsi="Trebuchet MS" w:cstheme="majorBidi"/>
          <w:i/>
          <w:iCs/>
          <w:sz w:val="20"/>
          <w:szCs w:val="20"/>
        </w:rPr>
        <w:t>adversity quotient</w:t>
      </w:r>
      <w:r w:rsidRPr="00E43B66">
        <w:rPr>
          <w:rFonts w:ascii="Trebuchet MS" w:hAnsi="Trebuchet MS" w:cstheme="majorBidi"/>
          <w:sz w:val="20"/>
          <w:szCs w:val="20"/>
        </w:rPr>
        <w:t xml:space="preserve"> merupakan daya juang seseorang dalam menghadapi suatu kesulitan atau kekuatan seseorang dalam menghadapi situasi yang menekan dalam hidupnya.</w:t>
      </w:r>
      <w:r w:rsidRPr="00E43B66">
        <w:rPr>
          <w:rStyle w:val="FootnoteReference"/>
          <w:rFonts w:ascii="Trebuchet MS" w:hAnsi="Trebuchet MS" w:cstheme="majorBidi"/>
          <w:sz w:val="20"/>
          <w:szCs w:val="20"/>
        </w:rPr>
        <w:fldChar w:fldCharType="begin" w:fldLock="1"/>
      </w:r>
      <w:r w:rsidRPr="00E43B66">
        <w:rPr>
          <w:rFonts w:ascii="Trebuchet MS" w:hAnsi="Trebuchet MS" w:cstheme="majorBidi"/>
          <w:sz w:val="20"/>
          <w:szCs w:val="20"/>
        </w:rPr>
        <w:instrText>ADDIN CSL_CITATION { "citationItems" : [ { "id" : "ITEM-1", "itemData" : { "author" : [ { "dropping-particle" : "", "family" : "Patria", "given" : "Tasya Meyco", "non-dropping-particle" : "", "parse-names" : false, "suffix" : "" }, { "dropping-particle" : "", "family" : "Silaen", "given" : "Sondang Maria J.", "non-dropping-particle" : "", "parse-names" : false, "suffix" : "" } ], "container-title" : "Jurnal IKRA-ITH Humaniora", "id" : "ITEM-1", "issue" : "74", "issued" : { "date-parts" : [ [ "2020" ] ] }, "page" : "24-37", "title" : "Hubungan Self Esteem dan Adversity Quotient dengan Kemandirian Belajar Pada Siswa Kelas X Di MAN 20 Jakarta Timur", "type" : "article-journal", "volume" : "4" }, "uris" : [ "http://www.mendeley.com/documents/?uuid=fe1f84bc-6168-4b17-95cc-89c63b04f639" ] } ], "mendeley" : { "formattedCitation" : "(Patria &amp; Silaen, 2020)", "plainTextFormattedCitation" : "(Patria &amp; Silaen, 2020)", "previouslyFormattedCitation" : "(Patria dan Silaen)" }, "properties" : {  }, "schema" : "https://github.com/citation-style-language/schema/raw/master/csl-citation.json" }</w:instrText>
      </w:r>
      <w:r w:rsidRPr="00E43B66">
        <w:rPr>
          <w:rStyle w:val="FootnoteReference"/>
          <w:rFonts w:ascii="Trebuchet MS" w:hAnsi="Trebuchet MS" w:cstheme="majorBidi"/>
          <w:sz w:val="20"/>
          <w:szCs w:val="20"/>
        </w:rPr>
        <w:fldChar w:fldCharType="separate"/>
      </w:r>
      <w:r w:rsidRPr="00E43B66">
        <w:rPr>
          <w:rFonts w:ascii="Trebuchet MS" w:hAnsi="Trebuchet MS" w:cstheme="majorBidi"/>
          <w:bCs/>
          <w:noProof/>
          <w:sz w:val="20"/>
          <w:szCs w:val="20"/>
          <w:lang w:val="en-US"/>
        </w:rPr>
        <w:t>(Patria &amp; Silaen, 2020)</w:t>
      </w:r>
      <w:r w:rsidRPr="00E43B66">
        <w:rPr>
          <w:rStyle w:val="FootnoteReference"/>
          <w:rFonts w:ascii="Trebuchet MS" w:hAnsi="Trebuchet MS" w:cstheme="majorBidi"/>
          <w:sz w:val="20"/>
          <w:szCs w:val="20"/>
        </w:rPr>
        <w:fldChar w:fldCharType="end"/>
      </w:r>
      <w:r w:rsidRPr="00E43B66">
        <w:rPr>
          <w:rFonts w:ascii="Trebuchet MS" w:hAnsi="Trebuchet MS" w:cstheme="majorBidi"/>
          <w:sz w:val="20"/>
          <w:szCs w:val="20"/>
        </w:rPr>
        <w:t xml:space="preserve"> </w:t>
      </w:r>
      <w:r w:rsidRPr="00E43B66">
        <w:rPr>
          <w:rFonts w:ascii="Trebuchet MS" w:hAnsi="Trebuchet MS" w:cstheme="majorBidi"/>
          <w:i/>
          <w:iCs/>
          <w:sz w:val="20"/>
          <w:szCs w:val="20"/>
        </w:rPr>
        <w:t xml:space="preserve">adversity quotient </w:t>
      </w:r>
      <w:r w:rsidRPr="00E43B66">
        <w:rPr>
          <w:rFonts w:ascii="Trebuchet MS" w:hAnsi="Trebuchet MS" w:cstheme="majorBidi"/>
          <w:sz w:val="20"/>
          <w:szCs w:val="20"/>
        </w:rPr>
        <w:t xml:space="preserve">memiliki hubungan berkesinambungan dengan </w:t>
      </w:r>
      <w:r w:rsidRPr="00E43B66">
        <w:rPr>
          <w:rFonts w:ascii="Trebuchet MS" w:hAnsi="Trebuchet MS" w:cstheme="majorBidi"/>
          <w:i/>
          <w:iCs/>
          <w:sz w:val="20"/>
          <w:szCs w:val="20"/>
        </w:rPr>
        <w:t xml:space="preserve">control </w:t>
      </w:r>
      <w:r w:rsidRPr="00E43B66">
        <w:rPr>
          <w:rFonts w:ascii="Trebuchet MS" w:hAnsi="Trebuchet MS" w:cstheme="majorBidi"/>
          <w:sz w:val="20"/>
          <w:szCs w:val="20"/>
        </w:rPr>
        <w:t>diri yang dapat mengarahkan karir mahasantri ke arah yang positif.</w:t>
      </w:r>
      <w:r w:rsidRPr="00E43B66">
        <w:rPr>
          <w:rStyle w:val="FootnoteReference"/>
          <w:rFonts w:ascii="Trebuchet MS" w:hAnsi="Trebuchet MS" w:cstheme="majorBidi"/>
          <w:sz w:val="20"/>
          <w:szCs w:val="20"/>
        </w:rPr>
        <w:fldChar w:fldCharType="begin" w:fldLock="1"/>
      </w:r>
      <w:r w:rsidRPr="00E43B66">
        <w:rPr>
          <w:rFonts w:ascii="Trebuchet MS" w:hAnsi="Trebuchet MS" w:cstheme="majorBidi"/>
          <w:sz w:val="20"/>
          <w:szCs w:val="20"/>
        </w:rPr>
        <w:instrText>ADDIN CSL_CITATION { "citationItems" : [ { "id" : "ITEM-1", "itemData" : { "author" : [ { "dropping-particle" : "", "family" : "Maryani", "given" : "Sri", "non-dropping-particle" : "", "parse-names" : false, "suffix" : "" } ], "container-title" : "jurnal penelitian dan pengukuran psikologi", "id" : "ITEM-1", "issue" : "1", "issued" : { "date-parts" : [ [ "2012" ] ] }, "page" : "191", "title" : "GAMBARAN ADVERSITY QUOTIENT PADA SISWA DI SMU NEGERI 27 JAKARTA PUSAT", "type" : "article-journal", "volume" : "1" }, "uris" : [ "http://www.mendeley.com/documents/?uuid=74730422-493d-44a5-8710-0c1081481e10" ] } ], "mendeley" : { "formattedCitation" : "(Maryani, 2012)", "plainTextFormattedCitation" : "(Maryani, 2012)", "previouslyFormattedCitation" : "(Maryani)" }, "properties" : {  }, "schema" : "https://github.com/citation-style-language/schema/raw/master/csl-citation.json" }</w:instrText>
      </w:r>
      <w:r w:rsidRPr="00E43B66">
        <w:rPr>
          <w:rStyle w:val="FootnoteReference"/>
          <w:rFonts w:ascii="Trebuchet MS" w:hAnsi="Trebuchet MS" w:cstheme="majorBidi"/>
          <w:sz w:val="20"/>
          <w:szCs w:val="20"/>
        </w:rPr>
        <w:fldChar w:fldCharType="separate"/>
      </w:r>
      <w:r w:rsidRPr="00E43B66">
        <w:rPr>
          <w:rFonts w:ascii="Trebuchet MS" w:hAnsi="Trebuchet MS" w:cstheme="majorBidi"/>
          <w:bCs/>
          <w:noProof/>
          <w:sz w:val="20"/>
          <w:szCs w:val="20"/>
        </w:rPr>
        <w:t>(Maryani, 2012)</w:t>
      </w:r>
      <w:r w:rsidRPr="00E43B66">
        <w:rPr>
          <w:rStyle w:val="FootnoteReference"/>
          <w:rFonts w:ascii="Trebuchet MS" w:hAnsi="Trebuchet MS" w:cstheme="majorBidi"/>
          <w:sz w:val="20"/>
          <w:szCs w:val="20"/>
        </w:rPr>
        <w:fldChar w:fldCharType="end"/>
      </w:r>
    </w:p>
    <w:p w:rsidR="00E43B66" w:rsidRPr="00E43B66" w:rsidRDefault="00E43B66" w:rsidP="00E43B66">
      <w:pPr>
        <w:pStyle w:val="Default"/>
        <w:spacing w:line="360" w:lineRule="auto"/>
        <w:ind w:firstLine="294"/>
        <w:jc w:val="both"/>
        <w:rPr>
          <w:rFonts w:ascii="Trebuchet MS" w:hAnsi="Trebuchet MS" w:cstheme="majorBidi"/>
          <w:sz w:val="20"/>
          <w:szCs w:val="20"/>
        </w:rPr>
      </w:pPr>
      <w:r w:rsidRPr="00E43B66">
        <w:rPr>
          <w:rFonts w:ascii="Trebuchet MS" w:hAnsi="Trebuchet MS" w:cstheme="majorBidi"/>
          <w:sz w:val="20"/>
          <w:szCs w:val="20"/>
        </w:rPr>
        <w:t xml:space="preserve">Beberapa penelitian yang sudah dilakukan mengenai </w:t>
      </w:r>
      <w:r w:rsidRPr="00E43B66">
        <w:rPr>
          <w:rFonts w:ascii="Trebuchet MS" w:hAnsi="Trebuchet MS" w:cstheme="majorBidi"/>
          <w:i/>
          <w:iCs/>
          <w:sz w:val="20"/>
          <w:szCs w:val="20"/>
        </w:rPr>
        <w:t xml:space="preserve">adversity quotient </w:t>
      </w:r>
      <w:r w:rsidRPr="00E43B66">
        <w:rPr>
          <w:rFonts w:ascii="Trebuchet MS" w:hAnsi="Trebuchet MS" w:cstheme="majorBidi"/>
          <w:sz w:val="20"/>
          <w:szCs w:val="20"/>
        </w:rPr>
        <w:t xml:space="preserve">salah satunya yang diungkapkan oleh Tesa N Huda dan Agus Mulyana dengan judul “Pengaruh </w:t>
      </w:r>
      <w:r w:rsidRPr="00E43B66">
        <w:rPr>
          <w:rFonts w:ascii="Trebuchet MS" w:hAnsi="Trebuchet MS" w:cstheme="majorBidi"/>
          <w:i/>
          <w:iCs/>
          <w:sz w:val="20"/>
          <w:szCs w:val="20"/>
        </w:rPr>
        <w:t xml:space="preserve">Adversity Quotient </w:t>
      </w:r>
      <w:r w:rsidRPr="00E43B66">
        <w:rPr>
          <w:rFonts w:ascii="Trebuchet MS" w:hAnsi="Trebuchet MS" w:cstheme="majorBidi"/>
          <w:sz w:val="20"/>
          <w:szCs w:val="20"/>
        </w:rPr>
        <w:t xml:space="preserve">terhadap Prestasi Akademik Mahasiswa Angkatan 2013 Fakultas Psikologi UIN SGD Bandung” dengan subjek penelitian sebanyak 147 mahasiswa dan jumlah sampel sebanyak 109 orang yang dipilih menggunakan teknik </w:t>
      </w:r>
      <w:r w:rsidRPr="00E43B66">
        <w:rPr>
          <w:rFonts w:ascii="Trebuchet MS" w:hAnsi="Trebuchet MS" w:cstheme="majorBidi"/>
          <w:i/>
          <w:iCs/>
          <w:sz w:val="20"/>
          <w:szCs w:val="20"/>
        </w:rPr>
        <w:t>random sampling</w:t>
      </w:r>
      <w:r w:rsidRPr="00E43B66">
        <w:rPr>
          <w:rFonts w:ascii="Trebuchet MS" w:hAnsi="Trebuchet MS" w:cstheme="majorBidi"/>
          <w:sz w:val="20"/>
          <w:szCs w:val="20"/>
        </w:rPr>
        <w:t xml:space="preserve">. Dapat disimpulkan bahwa </w:t>
      </w:r>
      <w:r w:rsidRPr="00E43B66">
        <w:rPr>
          <w:rFonts w:ascii="Trebuchet MS" w:hAnsi="Trebuchet MS" w:cstheme="majorBidi"/>
          <w:i/>
          <w:iCs/>
          <w:sz w:val="20"/>
          <w:szCs w:val="20"/>
        </w:rPr>
        <w:t xml:space="preserve">Adversity Quotient </w:t>
      </w:r>
      <w:r w:rsidRPr="00E43B66">
        <w:rPr>
          <w:rFonts w:ascii="Trebuchet MS" w:hAnsi="Trebuchet MS" w:cstheme="majorBidi"/>
          <w:sz w:val="20"/>
          <w:szCs w:val="20"/>
        </w:rPr>
        <w:t xml:space="preserve">yang dimiliki oleh setiap mahasiswa menunjukkan kemampuannya dalam mengubah hambatan yang dialaminya pada masa perkuliahan baik itu dalam mengerjakan tugas individual, tugas kelompok, tugas praktikum, ujian ataupun gabungan dari semuanya, menjadi peluang keberhasilan mencapai IPK supaya sesuai dengan yang diharapkan. </w:t>
      </w:r>
      <w:r w:rsidRPr="00E43B66">
        <w:rPr>
          <w:rStyle w:val="FootnoteReference"/>
          <w:rFonts w:ascii="Trebuchet MS" w:hAnsi="Trebuchet MS" w:cstheme="majorBidi"/>
          <w:sz w:val="20"/>
          <w:szCs w:val="20"/>
        </w:rPr>
        <w:fldChar w:fldCharType="begin" w:fldLock="1"/>
      </w:r>
      <w:r w:rsidRPr="00E43B66">
        <w:rPr>
          <w:rFonts w:ascii="Trebuchet MS" w:hAnsi="Trebuchet MS" w:cstheme="majorBidi"/>
          <w:sz w:val="20"/>
          <w:szCs w:val="20"/>
        </w:rPr>
        <w:instrText>ADDIN CSL_CITATION { "citationItems" : [ { "id" : "ITEM-1", "itemData" : { "ISBN" : "9786024271800", "author" : [ { "dropping-particle" : "", "family" : "STOLTZ", "given" : "PAUL G", "non-dropping-particle" : "", "parse-names" : false, "suffix" : "" } ], "edition" : "KETUJUH", "editor" : [ { "dropping-particle" : "", "family" : "HARDIWATI", "given" : "YOVITA", "non-dropping-particle" : "", "parse-names" : false, "suffix" : "" } ], "id" : "ITEM-1", "issued" : { "date-parts" : [ [ "2007" ] ] }, "number-of-pages" : "16", "publisher" : "PT GRASINDO", "publisher-place" : "JAKARTA", "title" : "ADVERSITY QUOTIENT Mengubah Hambatan Menjadi Peluang", "type" : "book" }, "uris" : [ "http://www.mendeley.com/documents/?uuid=70b85c1e-fdb0-4c31-bf80-1b15bf4041a9" ] } ], "mendeley" : { "formattedCitation" : "(STOLTZ, 2007)", "plainTextFormattedCitation" : "(STOLTZ, 2007)", "previouslyFormattedCitation" : "(STOLTZ)" }, "properties" : {  }, "schema" : "https://github.com/citation-style-language/schema/raw/master/csl-citation.json" }</w:instrText>
      </w:r>
      <w:r w:rsidRPr="00E43B66">
        <w:rPr>
          <w:rStyle w:val="FootnoteReference"/>
          <w:rFonts w:ascii="Trebuchet MS" w:hAnsi="Trebuchet MS" w:cstheme="majorBidi"/>
          <w:sz w:val="20"/>
          <w:szCs w:val="20"/>
        </w:rPr>
        <w:fldChar w:fldCharType="separate"/>
      </w:r>
      <w:r w:rsidRPr="00E43B66">
        <w:rPr>
          <w:rFonts w:ascii="Trebuchet MS" w:hAnsi="Trebuchet MS" w:cstheme="majorBidi"/>
          <w:noProof/>
          <w:sz w:val="20"/>
          <w:szCs w:val="20"/>
        </w:rPr>
        <w:t>(STOLTZ, 2007)</w:t>
      </w:r>
      <w:r w:rsidRPr="00E43B66">
        <w:rPr>
          <w:rStyle w:val="FootnoteReference"/>
          <w:rFonts w:ascii="Trebuchet MS" w:hAnsi="Trebuchet MS" w:cstheme="majorBidi"/>
          <w:sz w:val="20"/>
          <w:szCs w:val="20"/>
        </w:rPr>
        <w:fldChar w:fldCharType="end"/>
      </w:r>
    </w:p>
    <w:p w:rsidR="00E43B66" w:rsidRPr="00E43B66" w:rsidRDefault="00E43B66" w:rsidP="00E43B66">
      <w:pPr>
        <w:pStyle w:val="Default"/>
        <w:spacing w:line="360" w:lineRule="auto"/>
        <w:ind w:firstLine="294"/>
        <w:jc w:val="both"/>
        <w:rPr>
          <w:rFonts w:ascii="Trebuchet MS" w:hAnsi="Trebuchet MS" w:cstheme="majorBidi"/>
          <w:sz w:val="20"/>
          <w:szCs w:val="20"/>
        </w:rPr>
      </w:pPr>
      <w:r w:rsidRPr="00E43B66">
        <w:rPr>
          <w:rFonts w:ascii="Trebuchet MS" w:hAnsi="Trebuchet MS" w:cstheme="majorBidi"/>
          <w:sz w:val="20"/>
          <w:szCs w:val="20"/>
        </w:rPr>
        <w:t xml:space="preserve">Mahasantri yang memiliki </w:t>
      </w:r>
      <w:r w:rsidRPr="00E43B66">
        <w:rPr>
          <w:rFonts w:ascii="Trebuchet MS" w:hAnsi="Trebuchet MS" w:cstheme="majorBidi"/>
          <w:i/>
          <w:iCs/>
          <w:sz w:val="20"/>
          <w:szCs w:val="20"/>
        </w:rPr>
        <w:t xml:space="preserve">adversity quotient </w:t>
      </w:r>
      <w:r w:rsidRPr="00E43B66">
        <w:rPr>
          <w:rFonts w:ascii="Trebuchet MS" w:hAnsi="Trebuchet MS" w:cstheme="majorBidi"/>
          <w:sz w:val="20"/>
          <w:szCs w:val="20"/>
        </w:rPr>
        <w:t xml:space="preserve">tinggi serta dapat mengontrol dirinya untuk tidak terjerumus pada hal yang tak berguna maka kesuksesan dan sesuatu yang dicita-citakan akan mudah diperoleh.  Hal ini sesuai dengan pendapat Stoltz dalam bukunya bahwa dimensi </w:t>
      </w:r>
      <w:r w:rsidRPr="00E43B66">
        <w:rPr>
          <w:rFonts w:ascii="Trebuchet MS" w:hAnsi="Trebuchet MS" w:cstheme="majorBidi"/>
          <w:i/>
          <w:iCs/>
          <w:sz w:val="20"/>
          <w:szCs w:val="20"/>
        </w:rPr>
        <w:t xml:space="preserve">control </w:t>
      </w:r>
      <w:r w:rsidRPr="00E43B66">
        <w:rPr>
          <w:rFonts w:ascii="Trebuchet MS" w:hAnsi="Trebuchet MS" w:cstheme="majorBidi"/>
          <w:sz w:val="20"/>
          <w:szCs w:val="20"/>
        </w:rPr>
        <w:t xml:space="preserve">pada </w:t>
      </w:r>
      <w:r w:rsidRPr="00E43B66">
        <w:rPr>
          <w:rFonts w:ascii="Trebuchet MS" w:hAnsi="Trebuchet MS" w:cstheme="majorBidi"/>
          <w:i/>
          <w:iCs/>
          <w:sz w:val="20"/>
          <w:szCs w:val="20"/>
        </w:rPr>
        <w:t>adversity quotient</w:t>
      </w:r>
      <w:r w:rsidRPr="00E43B66">
        <w:rPr>
          <w:rFonts w:ascii="Trebuchet MS" w:hAnsi="Trebuchet MS" w:cstheme="majorBidi"/>
          <w:sz w:val="20"/>
          <w:szCs w:val="20"/>
        </w:rPr>
        <w:t xml:space="preserve"> mengacu kepada kemampuan seseorang untuk mengendalikan sebuah peristiwa yang menimbulkan kesulitan dimasa mendatang dan berkeyakinan diri dapat mengatasi kesulitan tersebut.</w:t>
      </w:r>
      <w:r w:rsidRPr="00E43B66">
        <w:rPr>
          <w:rStyle w:val="FootnoteReference"/>
          <w:rFonts w:ascii="Trebuchet MS" w:hAnsi="Trebuchet MS" w:cstheme="majorBidi"/>
          <w:sz w:val="20"/>
          <w:szCs w:val="20"/>
        </w:rPr>
        <w:fldChar w:fldCharType="begin" w:fldLock="1"/>
      </w:r>
      <w:r w:rsidRPr="00E43B66">
        <w:rPr>
          <w:rFonts w:ascii="Trebuchet MS" w:hAnsi="Trebuchet MS" w:cstheme="majorBidi"/>
          <w:sz w:val="20"/>
          <w:szCs w:val="20"/>
        </w:rPr>
        <w:instrText>ADDIN CSL_CITATION { "citationItems" : [ { "id" : "ITEM-1", "itemData" : { "author" : [ { "dropping-particle" : "", "family" : "Dluha", "given" : "Muhammad Syamsud", "non-dropping-particle" : "", "parse-names" : false, "suffix" : "" }, { "dropping-particle" : "", "family" : "Suminar", "given" : "Dewi Retno", "non-dropping-particle" : "", "parse-names" : false, "suffix" : "" }, { "dropping-particle" : "", "family" : "Hendriyani", "given" : "Wiwin", "non-dropping-particle" : "", "parse-names" : false, "suffix" : "" } ], "container-title" : "Jurnal Psikologi", "id" : "ITEM-1", "issue" : "1", "issued" : { "date-parts" : [ [ "2020" ] ] }, "page" : "53", "title" : "PENGARUH ADVERSITY QUOTIENT DAN DUKUNGAN SOSIAL TERHADAP ADAPTABILITAS KARIR SISWA DI SMK \u201c X \u201d GRESIK", "type" : "article-journal", "volume" : "18" }, "uris" : [ "http://www.mendeley.com/documents/?uuid=7797cfe2-d340-4902-aaf5-da3d950ea6f0" ] } ], "mendeley" : { "formattedCitation" : "(Dluha, Suminar, &amp; Hendriyani, 2020)", "plainTextFormattedCitation" : "(Dluha, Suminar, &amp; Hendriyani, 2020)", "previouslyFormattedCitation" : "(Dluha et al.)" }, "properties" : {  }, "schema" : "https://github.com/citation-style-language/schema/raw/master/csl-citation.json" }</w:instrText>
      </w:r>
      <w:r w:rsidRPr="00E43B66">
        <w:rPr>
          <w:rStyle w:val="FootnoteReference"/>
          <w:rFonts w:ascii="Trebuchet MS" w:hAnsi="Trebuchet MS" w:cstheme="majorBidi"/>
          <w:sz w:val="20"/>
          <w:szCs w:val="20"/>
        </w:rPr>
        <w:fldChar w:fldCharType="separate"/>
      </w:r>
      <w:r w:rsidRPr="00E43B66">
        <w:rPr>
          <w:rFonts w:ascii="Trebuchet MS" w:hAnsi="Trebuchet MS" w:cstheme="majorBidi"/>
          <w:bCs/>
          <w:noProof/>
          <w:sz w:val="20"/>
          <w:szCs w:val="20"/>
          <w:lang w:val="en-US"/>
        </w:rPr>
        <w:t>(Dluha, Suminar, &amp; Hendriyani, 2020)</w:t>
      </w:r>
      <w:r w:rsidRPr="00E43B66">
        <w:rPr>
          <w:rStyle w:val="FootnoteReference"/>
          <w:rFonts w:ascii="Trebuchet MS" w:hAnsi="Trebuchet MS" w:cstheme="majorBidi"/>
          <w:sz w:val="20"/>
          <w:szCs w:val="20"/>
        </w:rPr>
        <w:fldChar w:fldCharType="end"/>
      </w:r>
    </w:p>
    <w:p w:rsidR="00E43B66" w:rsidRDefault="00E43B66" w:rsidP="00E43B66">
      <w:pPr>
        <w:pStyle w:val="Default"/>
        <w:spacing w:line="360" w:lineRule="auto"/>
        <w:ind w:firstLine="294"/>
        <w:jc w:val="both"/>
        <w:rPr>
          <w:rFonts w:ascii="Trebuchet MS" w:hAnsi="Trebuchet MS" w:cstheme="majorBidi"/>
          <w:sz w:val="20"/>
          <w:szCs w:val="20"/>
        </w:rPr>
      </w:pPr>
      <w:r w:rsidRPr="00E43B66">
        <w:rPr>
          <w:rFonts w:ascii="Trebuchet MS" w:hAnsi="Trebuchet MS" w:cstheme="majorBidi"/>
          <w:i/>
          <w:iCs/>
          <w:sz w:val="20"/>
          <w:szCs w:val="20"/>
        </w:rPr>
        <w:lastRenderedPageBreak/>
        <w:t xml:space="preserve">Adversity quotient </w:t>
      </w:r>
      <w:r w:rsidRPr="00E43B66">
        <w:rPr>
          <w:rFonts w:ascii="Trebuchet MS" w:hAnsi="Trebuchet MS" w:cstheme="majorBidi"/>
          <w:sz w:val="20"/>
          <w:szCs w:val="20"/>
        </w:rPr>
        <w:t xml:space="preserve">membagi individu dalam tiga kelompok yaitu </w:t>
      </w:r>
      <w:r w:rsidRPr="00E43B66">
        <w:rPr>
          <w:rFonts w:ascii="Trebuchet MS" w:hAnsi="Trebuchet MS" w:cstheme="majorBidi"/>
          <w:i/>
          <w:iCs/>
          <w:sz w:val="20"/>
          <w:szCs w:val="20"/>
        </w:rPr>
        <w:t xml:space="preserve">quiters, campers, </w:t>
      </w:r>
      <w:r w:rsidRPr="00E43B66">
        <w:rPr>
          <w:rFonts w:ascii="Trebuchet MS" w:hAnsi="Trebuchet MS" w:cstheme="majorBidi"/>
          <w:sz w:val="20"/>
          <w:szCs w:val="20"/>
        </w:rPr>
        <w:t xml:space="preserve">dan </w:t>
      </w:r>
      <w:r w:rsidRPr="00E43B66">
        <w:rPr>
          <w:rFonts w:ascii="Trebuchet MS" w:hAnsi="Trebuchet MS" w:cstheme="majorBidi"/>
          <w:i/>
          <w:iCs/>
          <w:sz w:val="20"/>
          <w:szCs w:val="20"/>
        </w:rPr>
        <w:t xml:space="preserve">climbers. The quiters </w:t>
      </w:r>
      <w:r w:rsidRPr="00E43B66">
        <w:rPr>
          <w:rFonts w:ascii="Trebuchet MS" w:hAnsi="Trebuchet MS" w:cstheme="majorBidi"/>
          <w:sz w:val="20"/>
          <w:szCs w:val="20"/>
        </w:rPr>
        <w:t xml:space="preserve">termasuk sekelompok orang yang melarikan diri dari tantangan. </w:t>
      </w:r>
      <w:r w:rsidRPr="00E43B66">
        <w:rPr>
          <w:rFonts w:ascii="Trebuchet MS" w:hAnsi="Trebuchet MS" w:cstheme="majorBidi"/>
          <w:i/>
          <w:iCs/>
          <w:sz w:val="20"/>
          <w:szCs w:val="20"/>
        </w:rPr>
        <w:t xml:space="preserve">The campers </w:t>
      </w:r>
      <w:r w:rsidRPr="00E43B66">
        <w:rPr>
          <w:rFonts w:ascii="Trebuchet MS" w:hAnsi="Trebuchet MS" w:cstheme="majorBidi"/>
          <w:sz w:val="20"/>
          <w:szCs w:val="20"/>
        </w:rPr>
        <w:t xml:space="preserve">diibaratkan sebagai kelompok yang sedang dalam perjalanan naik gunung namun berhenti ditengah jalan, karena mereka sudah merasa cukup dengan apa yang didapat dalam perjalanan. </w:t>
      </w:r>
      <w:r w:rsidRPr="00E43B66">
        <w:rPr>
          <w:rFonts w:ascii="Trebuchet MS" w:hAnsi="Trebuchet MS" w:cstheme="majorBidi"/>
          <w:i/>
          <w:iCs/>
          <w:sz w:val="20"/>
          <w:szCs w:val="20"/>
        </w:rPr>
        <w:t xml:space="preserve">The climbers </w:t>
      </w:r>
      <w:r w:rsidRPr="00E43B66">
        <w:rPr>
          <w:rFonts w:ascii="Trebuchet MS" w:hAnsi="Trebuchet MS" w:cstheme="majorBidi"/>
          <w:sz w:val="20"/>
          <w:szCs w:val="20"/>
        </w:rPr>
        <w:t xml:space="preserve">merupakan sekelompok orang yang selalu menghadapi tantangan dan mereka bisa menghadapinya dengan baik. (Azaria, &amp; Suprihatin, 2017) </w:t>
      </w:r>
    </w:p>
    <w:p w:rsidR="00ED23B2" w:rsidRPr="00290ECF" w:rsidRDefault="00E43B66" w:rsidP="00290ECF">
      <w:pPr>
        <w:pStyle w:val="Default"/>
        <w:spacing w:line="360" w:lineRule="auto"/>
        <w:ind w:firstLine="294"/>
        <w:jc w:val="both"/>
        <w:rPr>
          <w:rFonts w:ascii="Trebuchet MS" w:hAnsi="Trebuchet MS" w:cstheme="majorBidi"/>
          <w:sz w:val="20"/>
          <w:szCs w:val="20"/>
        </w:rPr>
      </w:pPr>
      <w:r w:rsidRPr="00E43B66">
        <w:rPr>
          <w:rFonts w:ascii="Trebuchet MS" w:hAnsi="Trebuchet MS" w:cstheme="majorBidi"/>
          <w:sz w:val="20"/>
          <w:szCs w:val="20"/>
        </w:rPr>
        <w:t xml:space="preserve">Dalam observasi dan wawancara awal yang dilakukan penulis di Ma’had Aly Nurul Jadid, diketahui masih banyak mahasantri pada takhosus faroid yang belum mampu mengendalikan dirinya dengan baik. Hal ini terlihat ketika tes evaluasi banyak mahasantri yang kurang bisa mengendalikan emosi sehingga tidak mampu berkosentrasi. Semua itu dapat disebabkan karena rendahnya kecerdasan adversity atau kemampuan mereka dalam mengatasi dan mengendalikan kesulitan yang dihadapi. Bertolak dari uraian diatas penulis mencoba mencari dampak dari </w:t>
      </w:r>
      <w:r w:rsidRPr="00E43B66">
        <w:rPr>
          <w:rFonts w:ascii="Trebuchet MS" w:hAnsi="Trebuchet MS" w:cstheme="majorBidi"/>
          <w:i/>
          <w:iCs/>
          <w:sz w:val="20"/>
          <w:szCs w:val="20"/>
        </w:rPr>
        <w:t xml:space="preserve">adversity quotient </w:t>
      </w:r>
      <w:r w:rsidRPr="00E43B66">
        <w:rPr>
          <w:rFonts w:ascii="Trebuchet MS" w:hAnsi="Trebuchet MS" w:cstheme="majorBidi"/>
          <w:sz w:val="20"/>
          <w:szCs w:val="20"/>
        </w:rPr>
        <w:t xml:space="preserve">dengan </w:t>
      </w:r>
      <w:r w:rsidRPr="00E43B66">
        <w:rPr>
          <w:rFonts w:ascii="Trebuchet MS" w:hAnsi="Trebuchet MS" w:cstheme="majorBidi"/>
          <w:i/>
          <w:iCs/>
          <w:sz w:val="20"/>
          <w:szCs w:val="20"/>
        </w:rPr>
        <w:t xml:space="preserve">self control </w:t>
      </w:r>
      <w:r w:rsidRPr="00E43B66">
        <w:rPr>
          <w:rFonts w:ascii="Trebuchet MS" w:hAnsi="Trebuchet MS" w:cstheme="majorBidi"/>
          <w:sz w:val="20"/>
          <w:szCs w:val="20"/>
        </w:rPr>
        <w:t xml:space="preserve">dan </w:t>
      </w:r>
      <w:r w:rsidRPr="00E43B66">
        <w:rPr>
          <w:rFonts w:ascii="Trebuchet MS" w:hAnsi="Trebuchet MS" w:cstheme="majorBidi"/>
          <w:i/>
          <w:iCs/>
          <w:sz w:val="20"/>
          <w:szCs w:val="20"/>
        </w:rPr>
        <w:t xml:space="preserve">self succes. </w:t>
      </w:r>
      <w:r w:rsidRPr="00E43B66">
        <w:rPr>
          <w:rFonts w:ascii="Trebuchet MS" w:hAnsi="Trebuchet MS" w:cstheme="majorBidi"/>
          <w:sz w:val="20"/>
          <w:szCs w:val="20"/>
        </w:rPr>
        <w:t>Yang diharapkan dapat menimbulkan semangat belajar mahasiswa.</w:t>
      </w:r>
      <w:bookmarkStart w:id="0" w:name="_GoBack"/>
      <w:bookmarkEnd w:id="0"/>
    </w:p>
    <w:p w:rsidR="003F1021" w:rsidRPr="00ED23B2" w:rsidRDefault="00077444" w:rsidP="006345BD">
      <w:pPr>
        <w:spacing w:before="240" w:after="120"/>
        <w:ind w:firstLine="0"/>
        <w:rPr>
          <w:rFonts w:ascii="Trebuchet MS" w:hAnsi="Trebuchet MS" w:cstheme="majorBidi"/>
          <w:b/>
          <w:bCs/>
        </w:rPr>
      </w:pPr>
      <w:r w:rsidRPr="00ED23B2">
        <w:rPr>
          <w:rFonts w:ascii="Trebuchet MS" w:hAnsi="Trebuchet MS" w:cstheme="majorBidi"/>
          <w:b/>
          <w:bCs/>
        </w:rPr>
        <w:t>MET</w:t>
      </w:r>
      <w:r w:rsidR="003F1021" w:rsidRPr="00ED23B2">
        <w:rPr>
          <w:rFonts w:ascii="Trebuchet MS" w:hAnsi="Trebuchet MS" w:cstheme="majorBidi"/>
          <w:b/>
          <w:bCs/>
        </w:rPr>
        <w:t>OD</w:t>
      </w:r>
      <w:r w:rsidRPr="00ED23B2">
        <w:rPr>
          <w:rFonts w:ascii="Trebuchet MS" w:hAnsi="Trebuchet MS" w:cstheme="majorBidi"/>
          <w:b/>
          <w:bCs/>
        </w:rPr>
        <w:t>E</w:t>
      </w:r>
    </w:p>
    <w:p w:rsidR="005C6037" w:rsidRPr="005C6037" w:rsidRDefault="005C6037" w:rsidP="00725521">
      <w:pPr>
        <w:pStyle w:val="Default"/>
        <w:spacing w:line="360" w:lineRule="auto"/>
        <w:ind w:firstLine="294"/>
        <w:jc w:val="both"/>
        <w:rPr>
          <w:rFonts w:ascii="Trebuchet MS" w:hAnsi="Trebuchet MS" w:cstheme="majorBidi"/>
          <w:sz w:val="20"/>
          <w:szCs w:val="20"/>
        </w:rPr>
      </w:pPr>
      <w:r w:rsidRPr="005C6037">
        <w:rPr>
          <w:rFonts w:ascii="Trebuchet MS" w:hAnsi="Trebuchet MS" w:cstheme="majorBidi"/>
          <w:sz w:val="20"/>
          <w:szCs w:val="20"/>
        </w:rPr>
        <w:t>Metode penelitian yang digunakan dalam penelitian ini adalah met</w:t>
      </w:r>
      <w:r>
        <w:rPr>
          <w:rFonts w:ascii="Trebuchet MS" w:hAnsi="Trebuchet MS" w:cstheme="majorBidi"/>
          <w:sz w:val="20"/>
          <w:szCs w:val="20"/>
        </w:rPr>
        <w:t xml:space="preserve">ode penelitian deskriptif dengan pendekatan </w:t>
      </w:r>
      <w:r w:rsidRPr="005C6037">
        <w:rPr>
          <w:rFonts w:ascii="Trebuchet MS" w:hAnsi="Trebuchet MS" w:cstheme="majorBidi"/>
          <w:sz w:val="20"/>
          <w:szCs w:val="20"/>
        </w:rPr>
        <w:t xml:space="preserve">kuantitatif. </w:t>
      </w:r>
      <w:r>
        <w:rPr>
          <w:rFonts w:ascii="Trebuchet MS" w:hAnsi="Trebuchet MS" w:cstheme="majorBidi"/>
          <w:sz w:val="20"/>
          <w:szCs w:val="20"/>
        </w:rPr>
        <w:t xml:space="preserve">Penelitian deskriptif </w:t>
      </w:r>
      <w:r w:rsidR="00725521">
        <w:rPr>
          <w:rFonts w:ascii="Trebuchet MS" w:hAnsi="Trebuchet MS" w:cstheme="majorBidi"/>
          <w:sz w:val="20"/>
          <w:szCs w:val="20"/>
        </w:rPr>
        <w:t>dilakukan untuk melihat, meninjau dan menggambarkan dengan angka tentang objek yang ditelitiseperti apa adanya, serta menarik kesimpulan sesuai fenomena yang tampak pada saat penelitina dilakukan.</w:t>
      </w:r>
      <w:r w:rsidRPr="005C6037">
        <w:rPr>
          <w:rFonts w:ascii="Trebuchet MS" w:hAnsi="Trebuchet MS" w:cstheme="majorBidi"/>
          <w:sz w:val="20"/>
          <w:szCs w:val="20"/>
        </w:rPr>
        <w:t xml:space="preserve"> </w:t>
      </w:r>
      <w:r w:rsidR="00725521">
        <w:rPr>
          <w:rFonts w:ascii="Trebuchet MS" w:hAnsi="Trebuchet MS" w:cstheme="majorBidi"/>
          <w:sz w:val="20"/>
          <w:szCs w:val="20"/>
        </w:rPr>
        <w:t>Dengan menggunakan</w:t>
      </w:r>
      <w:r w:rsidRPr="005C6037">
        <w:rPr>
          <w:rFonts w:ascii="Trebuchet MS" w:hAnsi="Trebuchet MS" w:cstheme="majorBidi"/>
          <w:sz w:val="20"/>
          <w:szCs w:val="20"/>
        </w:rPr>
        <w:t xml:space="preserve"> sumber data dan informasi utamanya diperoleh dari responden sebagai sampel penelitian dengan menggunakan kuesioner atau angket sebagai instrumen pengumpulan datanya.</w:t>
      </w:r>
    </w:p>
    <w:p w:rsidR="005C6037" w:rsidRPr="005C6037" w:rsidRDefault="005C6037" w:rsidP="005C6037">
      <w:pPr>
        <w:pStyle w:val="Default"/>
        <w:spacing w:line="360" w:lineRule="auto"/>
        <w:ind w:firstLine="294"/>
        <w:jc w:val="both"/>
        <w:rPr>
          <w:rFonts w:ascii="Trebuchet MS" w:hAnsi="Trebuchet MS" w:cstheme="majorBidi"/>
          <w:sz w:val="20"/>
          <w:szCs w:val="20"/>
        </w:rPr>
      </w:pPr>
      <w:r w:rsidRPr="005C6037">
        <w:rPr>
          <w:rFonts w:ascii="Trebuchet MS" w:hAnsi="Trebuchet MS" w:cstheme="majorBidi"/>
          <w:sz w:val="20"/>
          <w:szCs w:val="20"/>
        </w:rPr>
        <w:t>Teknik analisis yang digunakan termasuk dalam analisis t test. T test termasuk uji komparatif untuk menilai perbedaan antara nilai tertentu dengan rata-rata kelompok populasi. Uji t yang digunakan adalah paired sample t test yang dilakukan terhadap dua sampel yang berpasangan (paired) artinya dengan menggunakan subjek yang sama. Dengan menguji apakah suatu nilai tertentu berbeda secara nyata ataukah tidak dengan rata-rata sebuah sampel.</w:t>
      </w:r>
    </w:p>
    <w:p w:rsidR="005C6037" w:rsidRDefault="005C6037" w:rsidP="005C6037">
      <w:pPr>
        <w:pStyle w:val="Default"/>
        <w:spacing w:line="360" w:lineRule="auto"/>
        <w:ind w:firstLine="294"/>
        <w:jc w:val="both"/>
        <w:rPr>
          <w:rFonts w:ascii="Trebuchet MS" w:hAnsi="Trebuchet MS" w:cstheme="majorBidi"/>
          <w:sz w:val="20"/>
          <w:szCs w:val="20"/>
        </w:rPr>
      </w:pPr>
      <w:r w:rsidRPr="005C6037">
        <w:rPr>
          <w:rFonts w:ascii="Trebuchet MS" w:hAnsi="Trebuchet MS" w:cstheme="majorBidi"/>
          <w:sz w:val="20"/>
          <w:szCs w:val="20"/>
        </w:rPr>
        <w:t>Penelitian ini dilaksanakan di Ma’had Aly Nurul Jadid, pada bulan Agustus – September 2020. Jumlah sampel dalam penelitian ini s</w:t>
      </w:r>
      <w:r w:rsidR="00725521">
        <w:rPr>
          <w:rFonts w:ascii="Trebuchet MS" w:hAnsi="Trebuchet MS" w:cstheme="majorBidi"/>
          <w:sz w:val="20"/>
          <w:szCs w:val="20"/>
        </w:rPr>
        <w:t>ebanyak 20 mahasantri semester 2</w:t>
      </w:r>
      <w:r w:rsidRPr="005C6037">
        <w:rPr>
          <w:rFonts w:ascii="Trebuchet MS" w:hAnsi="Trebuchet MS" w:cstheme="majorBidi"/>
          <w:sz w:val="20"/>
          <w:szCs w:val="20"/>
        </w:rPr>
        <w:t xml:space="preserve"> yang masuk pada kelas takhosus ilmu faroid dengan menggunakan teknik </w:t>
      </w:r>
      <w:r w:rsidRPr="005C6037">
        <w:rPr>
          <w:rFonts w:ascii="Trebuchet MS" w:hAnsi="Trebuchet MS" w:cstheme="majorBidi"/>
          <w:i/>
          <w:iCs/>
          <w:sz w:val="20"/>
          <w:szCs w:val="20"/>
        </w:rPr>
        <w:t>random sampling.</w:t>
      </w:r>
      <w:r w:rsidRPr="005C6037">
        <w:rPr>
          <w:rFonts w:ascii="Trebuchet MS" w:hAnsi="Trebuchet MS" w:cstheme="majorBidi"/>
          <w:sz w:val="20"/>
          <w:szCs w:val="20"/>
        </w:rPr>
        <w:t xml:space="preserve"> Menurut Sugiyono teknik </w:t>
      </w:r>
      <w:r w:rsidRPr="005C6037">
        <w:rPr>
          <w:rFonts w:ascii="Trebuchet MS" w:hAnsi="Trebuchet MS" w:cstheme="majorBidi"/>
          <w:i/>
          <w:iCs/>
          <w:sz w:val="20"/>
          <w:szCs w:val="20"/>
        </w:rPr>
        <w:t xml:space="preserve">random sampling </w:t>
      </w:r>
      <w:r w:rsidRPr="005C6037">
        <w:rPr>
          <w:rFonts w:ascii="Trebuchet MS" w:hAnsi="Trebuchet MS" w:cstheme="majorBidi"/>
          <w:sz w:val="20"/>
          <w:szCs w:val="20"/>
        </w:rPr>
        <w:t xml:space="preserve">merupakan teknik pengambilan sampel dari anggota populasi yang dilakukan secara acak tanpa memperhatikan strata yang ada dalam populasi tersebut. </w:t>
      </w:r>
    </w:p>
    <w:p w:rsidR="00ED23B2" w:rsidRPr="000D28EE" w:rsidRDefault="005C6037" w:rsidP="005C6037">
      <w:pPr>
        <w:pStyle w:val="Default"/>
        <w:spacing w:line="360" w:lineRule="auto"/>
        <w:ind w:firstLine="294"/>
        <w:jc w:val="both"/>
        <w:rPr>
          <w:rFonts w:ascii="Trebuchet MS" w:hAnsi="Trebuchet MS" w:cstheme="majorBidi"/>
          <w:sz w:val="20"/>
          <w:szCs w:val="20"/>
        </w:rPr>
      </w:pPr>
      <w:r w:rsidRPr="005C6037">
        <w:rPr>
          <w:rFonts w:ascii="Trebuchet MS" w:hAnsi="Trebuchet MS" w:cstheme="majorBidi"/>
          <w:sz w:val="20"/>
          <w:szCs w:val="20"/>
        </w:rPr>
        <w:lastRenderedPageBreak/>
        <w:t xml:space="preserve">Teknik pengumpulan data dengan angket dan wawancara. Terdapat dua kuesioner atau angket yang disebarkan peneliti kepada 20 mahasiswa semester 1 Ma’had Aly Nurul Jadid yang menggunakan skala </w:t>
      </w:r>
      <w:r w:rsidRPr="005C6037">
        <w:rPr>
          <w:rFonts w:ascii="Trebuchet MS" w:hAnsi="Trebuchet MS" w:cstheme="majorBidi"/>
          <w:i/>
          <w:iCs/>
          <w:sz w:val="20"/>
          <w:szCs w:val="20"/>
        </w:rPr>
        <w:t xml:space="preserve">adversity quotient </w:t>
      </w:r>
      <w:r w:rsidRPr="005C6037">
        <w:rPr>
          <w:rFonts w:ascii="Trebuchet MS" w:hAnsi="Trebuchet MS" w:cstheme="majorBidi"/>
          <w:sz w:val="20"/>
          <w:szCs w:val="20"/>
        </w:rPr>
        <w:t>dengan sekala</w:t>
      </w:r>
      <w:r w:rsidRPr="005C6037">
        <w:rPr>
          <w:rFonts w:ascii="Trebuchet MS" w:hAnsi="Trebuchet MS" w:cstheme="majorBidi"/>
          <w:i/>
          <w:iCs/>
          <w:sz w:val="20"/>
          <w:szCs w:val="20"/>
        </w:rPr>
        <w:t xml:space="preserve"> self control, </w:t>
      </w:r>
      <w:r w:rsidRPr="005C6037">
        <w:rPr>
          <w:rFonts w:ascii="Trebuchet MS" w:hAnsi="Trebuchet MS" w:cstheme="majorBidi"/>
          <w:sz w:val="20"/>
          <w:szCs w:val="20"/>
        </w:rPr>
        <w:t xml:space="preserve">kemudian untuk mengukur skala </w:t>
      </w:r>
      <w:r w:rsidRPr="005C6037">
        <w:rPr>
          <w:rFonts w:ascii="Trebuchet MS" w:hAnsi="Trebuchet MS" w:cstheme="majorBidi"/>
          <w:i/>
          <w:iCs/>
          <w:sz w:val="20"/>
          <w:szCs w:val="20"/>
        </w:rPr>
        <w:t xml:space="preserve">self succes </w:t>
      </w:r>
      <w:r w:rsidRPr="005C6037">
        <w:rPr>
          <w:rFonts w:ascii="Trebuchet MS" w:hAnsi="Trebuchet MS" w:cstheme="majorBidi"/>
          <w:sz w:val="20"/>
          <w:szCs w:val="20"/>
        </w:rPr>
        <w:t>mahasiswa menggunakan teknik wawancara dengan mengumpulkan hasil tes evaluasi mahasiswa selama masa penelitian</w:t>
      </w:r>
      <w:r w:rsidRPr="00252DDC">
        <w:rPr>
          <w:rFonts w:asciiTheme="majorBidi" w:hAnsiTheme="majorBidi" w:cstheme="majorBidi"/>
        </w:rPr>
        <w:t>.</w:t>
      </w:r>
    </w:p>
    <w:p w:rsidR="00077444" w:rsidRPr="00ED23B2" w:rsidRDefault="00ED23B2" w:rsidP="006345BD">
      <w:pPr>
        <w:spacing w:before="240" w:after="120"/>
        <w:ind w:firstLine="0"/>
        <w:rPr>
          <w:rFonts w:ascii="Trebuchet MS" w:hAnsi="Trebuchet MS" w:cstheme="majorBidi"/>
          <w:b/>
          <w:bCs/>
        </w:rPr>
      </w:pPr>
      <w:r w:rsidRPr="00ED23B2">
        <w:rPr>
          <w:rFonts w:ascii="Trebuchet MS" w:hAnsi="Trebuchet MS" w:cstheme="majorBidi"/>
          <w:b/>
          <w:bCs/>
        </w:rPr>
        <w:t>HASIL</w:t>
      </w:r>
    </w:p>
    <w:p w:rsidR="00D9178B" w:rsidRDefault="00D9178B" w:rsidP="00944A61">
      <w:pPr>
        <w:pStyle w:val="Default"/>
        <w:spacing w:line="360" w:lineRule="auto"/>
        <w:ind w:firstLine="294"/>
        <w:jc w:val="both"/>
        <w:rPr>
          <w:rFonts w:ascii="Trebuchet MS" w:hAnsi="Trebuchet MS" w:cstheme="majorBidi"/>
          <w:sz w:val="20"/>
          <w:szCs w:val="20"/>
        </w:rPr>
      </w:pPr>
      <w:r>
        <w:rPr>
          <w:rFonts w:ascii="Trebuchet MS" w:hAnsi="Trebuchet MS" w:cstheme="majorBidi"/>
          <w:sz w:val="20"/>
          <w:szCs w:val="20"/>
        </w:rPr>
        <w:t>Berdasarkan hasil pengelolaan data diperoleh hasil</w:t>
      </w:r>
    </w:p>
    <w:p w:rsidR="00D9178B" w:rsidRDefault="00D9178B" w:rsidP="00944A61">
      <w:pPr>
        <w:spacing w:after="120"/>
        <w:ind w:firstLine="0"/>
        <w:jc w:val="center"/>
        <w:rPr>
          <w:rFonts w:ascii="Trebuchet MS" w:hAnsi="Trebuchet MS" w:cstheme="majorBidi"/>
          <w:b/>
          <w:bCs/>
          <w:sz w:val="20"/>
          <w:szCs w:val="20"/>
          <w:lang w:val="id-ID"/>
        </w:rPr>
      </w:pPr>
      <w:r>
        <w:rPr>
          <w:rFonts w:ascii="Trebuchet MS" w:hAnsi="Trebuchet MS" w:cstheme="majorBidi"/>
          <w:b/>
          <w:bCs/>
          <w:sz w:val="20"/>
          <w:szCs w:val="20"/>
          <w:lang w:val="id-ID"/>
        </w:rPr>
        <w:t>Tabel 1</w:t>
      </w:r>
    </w:p>
    <w:p w:rsidR="00D9178B" w:rsidRDefault="00D9178B" w:rsidP="00944A61">
      <w:pPr>
        <w:spacing w:after="120"/>
        <w:ind w:firstLine="0"/>
        <w:jc w:val="center"/>
        <w:rPr>
          <w:rFonts w:ascii="Trebuchet MS" w:hAnsi="Trebuchet MS" w:cstheme="majorBidi"/>
          <w:sz w:val="20"/>
          <w:szCs w:val="20"/>
          <w:lang w:val="id-ID"/>
        </w:rPr>
      </w:pPr>
      <w:r>
        <w:rPr>
          <w:rFonts w:ascii="Trebuchet MS" w:hAnsi="Trebuchet MS" w:cstheme="majorBidi"/>
          <w:sz w:val="20"/>
          <w:szCs w:val="20"/>
          <w:lang w:val="id-ID"/>
        </w:rPr>
        <w:t xml:space="preserve">Signifikasi nilai </w:t>
      </w:r>
      <w:r>
        <w:rPr>
          <w:rFonts w:ascii="Trebuchet MS" w:hAnsi="Trebuchet MS" w:cstheme="majorBidi"/>
          <w:i/>
          <w:iCs/>
          <w:sz w:val="20"/>
          <w:szCs w:val="20"/>
          <w:lang w:val="id-ID"/>
        </w:rPr>
        <w:t xml:space="preserve">adversity quotient </w:t>
      </w:r>
      <w:r w:rsidR="00AE0441">
        <w:rPr>
          <w:rFonts w:ascii="Trebuchet MS" w:hAnsi="Trebuchet MS" w:cstheme="majorBidi"/>
          <w:sz w:val="20"/>
          <w:szCs w:val="20"/>
          <w:lang w:val="id-ID"/>
        </w:rPr>
        <w:t>dan</w:t>
      </w:r>
      <w:r>
        <w:rPr>
          <w:rFonts w:ascii="Trebuchet MS" w:hAnsi="Trebuchet MS" w:cstheme="majorBidi"/>
          <w:sz w:val="20"/>
          <w:szCs w:val="20"/>
          <w:lang w:val="id-ID"/>
        </w:rPr>
        <w:t xml:space="preserve"> </w:t>
      </w:r>
      <w:r>
        <w:rPr>
          <w:rFonts w:ascii="Trebuchet MS" w:hAnsi="Trebuchet MS" w:cstheme="majorBidi"/>
          <w:i/>
          <w:iCs/>
          <w:sz w:val="20"/>
          <w:szCs w:val="20"/>
          <w:lang w:val="id-ID"/>
        </w:rPr>
        <w:t>self control</w:t>
      </w:r>
    </w:p>
    <w:tbl>
      <w:tblPr>
        <w:tblW w:w="741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63"/>
        <w:gridCol w:w="1799"/>
        <w:gridCol w:w="1000"/>
        <w:gridCol w:w="998"/>
        <w:gridCol w:w="1413"/>
        <w:gridCol w:w="1441"/>
      </w:tblGrid>
      <w:tr w:rsidR="00D9178B" w:rsidRPr="008400C1" w:rsidTr="009679D4">
        <w:trPr>
          <w:cantSplit/>
          <w:tblHeader/>
        </w:trPr>
        <w:tc>
          <w:tcPr>
            <w:tcW w:w="7411" w:type="dxa"/>
            <w:gridSpan w:val="6"/>
            <w:tcBorders>
              <w:top w:val="nil"/>
              <w:left w:val="nil"/>
              <w:bottom w:val="nil"/>
              <w:right w:val="nil"/>
            </w:tcBorders>
            <w:shd w:val="clear" w:color="auto" w:fill="FFFFFF"/>
            <w:tcMar>
              <w:top w:w="30" w:type="dxa"/>
              <w:left w:w="30" w:type="dxa"/>
              <w:bottom w:w="30" w:type="dxa"/>
              <w:right w:w="30" w:type="dxa"/>
            </w:tcMar>
            <w:vAlign w:val="center"/>
          </w:tcPr>
          <w:p w:rsidR="00D9178B" w:rsidRPr="008400C1" w:rsidRDefault="00D9178B" w:rsidP="009679D4">
            <w:pPr>
              <w:autoSpaceDE w:val="0"/>
              <w:autoSpaceDN w:val="0"/>
              <w:adjustRightInd w:val="0"/>
              <w:spacing w:line="320" w:lineRule="atLeast"/>
              <w:jc w:val="center"/>
              <w:rPr>
                <w:rFonts w:ascii="Arial" w:hAnsi="Arial" w:cs="Arial"/>
                <w:color w:val="000000"/>
                <w:sz w:val="18"/>
                <w:szCs w:val="18"/>
              </w:rPr>
            </w:pPr>
            <w:r w:rsidRPr="008400C1">
              <w:rPr>
                <w:rFonts w:ascii="Arial" w:hAnsi="Arial" w:cs="Arial"/>
                <w:b/>
                <w:bCs/>
                <w:color w:val="000000"/>
                <w:sz w:val="18"/>
                <w:szCs w:val="18"/>
              </w:rPr>
              <w:t>Paired Samples Statistics</w:t>
            </w:r>
          </w:p>
        </w:tc>
      </w:tr>
      <w:tr w:rsidR="00D9178B" w:rsidRPr="008400C1" w:rsidTr="009679D4">
        <w:trPr>
          <w:cantSplit/>
          <w:tblHeader/>
        </w:trPr>
        <w:tc>
          <w:tcPr>
            <w:tcW w:w="76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9178B" w:rsidRPr="008400C1" w:rsidRDefault="00D9178B" w:rsidP="009679D4">
            <w:pPr>
              <w:autoSpaceDE w:val="0"/>
              <w:autoSpaceDN w:val="0"/>
              <w:adjustRightInd w:val="0"/>
              <w:spacing w:line="240" w:lineRule="auto"/>
              <w:rPr>
                <w:rFonts w:ascii="Times New Roman" w:hAnsi="Times New Roman" w:cs="Times New Roman"/>
                <w:sz w:val="24"/>
                <w:szCs w:val="24"/>
              </w:rPr>
            </w:pPr>
          </w:p>
        </w:tc>
        <w:tc>
          <w:tcPr>
            <w:tcW w:w="17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9178B" w:rsidRPr="008400C1" w:rsidRDefault="00D9178B" w:rsidP="009679D4">
            <w:pPr>
              <w:autoSpaceDE w:val="0"/>
              <w:autoSpaceDN w:val="0"/>
              <w:adjustRightInd w:val="0"/>
              <w:spacing w:line="240" w:lineRule="auto"/>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9178B" w:rsidRPr="008400C1" w:rsidRDefault="00D9178B" w:rsidP="00D9178B">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Mean</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9178B" w:rsidRPr="008400C1" w:rsidRDefault="00D9178B" w:rsidP="00D9178B">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N</w:t>
            </w:r>
          </w:p>
        </w:tc>
        <w:tc>
          <w:tcPr>
            <w:tcW w:w="141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9178B" w:rsidRPr="008400C1" w:rsidRDefault="00D9178B" w:rsidP="00D9178B">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Std. Deviation</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9178B" w:rsidRPr="008400C1" w:rsidRDefault="00D9178B" w:rsidP="00D9178B">
            <w:pPr>
              <w:autoSpaceDE w:val="0"/>
              <w:autoSpaceDN w:val="0"/>
              <w:adjustRightInd w:val="0"/>
              <w:spacing w:line="320" w:lineRule="atLeast"/>
              <w:ind w:firstLine="43"/>
              <w:jc w:val="center"/>
              <w:rPr>
                <w:rFonts w:ascii="Arial" w:hAnsi="Arial" w:cs="Arial"/>
                <w:color w:val="000000"/>
                <w:sz w:val="18"/>
                <w:szCs w:val="18"/>
              </w:rPr>
            </w:pPr>
            <w:r w:rsidRPr="008400C1">
              <w:rPr>
                <w:rFonts w:ascii="Arial" w:hAnsi="Arial" w:cs="Arial"/>
                <w:color w:val="000000"/>
                <w:sz w:val="18"/>
                <w:szCs w:val="18"/>
              </w:rPr>
              <w:t>Std. Error Mean</w:t>
            </w:r>
          </w:p>
        </w:tc>
      </w:tr>
      <w:tr w:rsidR="00D9178B" w:rsidRPr="008400C1" w:rsidTr="009679D4">
        <w:trPr>
          <w:cantSplit/>
          <w:tblHeader/>
        </w:trPr>
        <w:tc>
          <w:tcPr>
            <w:tcW w:w="76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9178B" w:rsidRPr="008400C1" w:rsidRDefault="00D9178B" w:rsidP="00D9178B">
            <w:pPr>
              <w:autoSpaceDE w:val="0"/>
              <w:autoSpaceDN w:val="0"/>
              <w:adjustRightInd w:val="0"/>
              <w:spacing w:line="320" w:lineRule="atLeast"/>
              <w:ind w:firstLine="0"/>
              <w:rPr>
                <w:rFonts w:ascii="Arial" w:hAnsi="Arial" w:cs="Arial"/>
                <w:color w:val="000000"/>
                <w:sz w:val="18"/>
                <w:szCs w:val="18"/>
              </w:rPr>
            </w:pPr>
            <w:r>
              <w:rPr>
                <w:rFonts w:ascii="Arial" w:hAnsi="Arial" w:cs="Arial"/>
                <w:color w:val="000000"/>
                <w:sz w:val="18"/>
                <w:szCs w:val="18"/>
                <w:lang w:val="id-ID"/>
              </w:rPr>
              <w:t>P</w:t>
            </w:r>
            <w:r w:rsidRPr="008400C1">
              <w:rPr>
                <w:rFonts w:ascii="Arial" w:hAnsi="Arial" w:cs="Arial"/>
                <w:color w:val="000000"/>
                <w:sz w:val="18"/>
                <w:szCs w:val="18"/>
              </w:rPr>
              <w:t>air 1</w:t>
            </w:r>
          </w:p>
        </w:tc>
        <w:tc>
          <w:tcPr>
            <w:tcW w:w="17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9178B" w:rsidRPr="008400C1" w:rsidRDefault="00D9178B" w:rsidP="00D9178B">
            <w:pPr>
              <w:autoSpaceDE w:val="0"/>
              <w:autoSpaceDN w:val="0"/>
              <w:adjustRightInd w:val="0"/>
              <w:spacing w:line="320" w:lineRule="atLeast"/>
              <w:ind w:firstLine="0"/>
              <w:rPr>
                <w:rFonts w:ascii="Arial" w:hAnsi="Arial" w:cs="Arial"/>
                <w:color w:val="000000"/>
                <w:sz w:val="18"/>
                <w:szCs w:val="18"/>
              </w:rPr>
            </w:pPr>
            <w:r w:rsidRPr="008400C1">
              <w:rPr>
                <w:rFonts w:ascii="Arial" w:hAnsi="Arial" w:cs="Arial"/>
                <w:color w:val="000000"/>
                <w:sz w:val="18"/>
                <w:szCs w:val="18"/>
              </w:rPr>
              <w:t>Adversity_Quotient</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9178B" w:rsidRPr="008400C1" w:rsidRDefault="00D9178B" w:rsidP="00D9178B">
            <w:pPr>
              <w:autoSpaceDE w:val="0"/>
              <w:autoSpaceDN w:val="0"/>
              <w:adjustRightInd w:val="0"/>
              <w:spacing w:line="320" w:lineRule="atLeast"/>
              <w:ind w:firstLine="0"/>
              <w:rPr>
                <w:rFonts w:ascii="Arial" w:hAnsi="Arial" w:cs="Arial"/>
                <w:color w:val="000000"/>
                <w:sz w:val="18"/>
                <w:szCs w:val="18"/>
              </w:rPr>
            </w:pPr>
            <w:r w:rsidRPr="008400C1">
              <w:rPr>
                <w:rFonts w:ascii="Arial" w:hAnsi="Arial" w:cs="Arial"/>
                <w:color w:val="000000"/>
                <w:sz w:val="18"/>
                <w:szCs w:val="18"/>
              </w:rPr>
              <w:t>31.45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D9178B" w:rsidRPr="008400C1" w:rsidRDefault="00D9178B" w:rsidP="00D9178B">
            <w:pPr>
              <w:autoSpaceDE w:val="0"/>
              <w:autoSpaceDN w:val="0"/>
              <w:adjustRightInd w:val="0"/>
              <w:spacing w:line="320" w:lineRule="atLeast"/>
              <w:rPr>
                <w:rFonts w:ascii="Arial" w:hAnsi="Arial" w:cs="Arial"/>
                <w:color w:val="000000"/>
                <w:sz w:val="18"/>
                <w:szCs w:val="18"/>
              </w:rPr>
            </w:pPr>
            <w:r w:rsidRPr="008400C1">
              <w:rPr>
                <w:rFonts w:ascii="Arial" w:hAnsi="Arial" w:cs="Arial"/>
                <w:color w:val="000000"/>
                <w:sz w:val="18"/>
                <w:szCs w:val="18"/>
              </w:rPr>
              <w:t>20</w:t>
            </w:r>
          </w:p>
        </w:tc>
        <w:tc>
          <w:tcPr>
            <w:tcW w:w="1412" w:type="dxa"/>
            <w:tcBorders>
              <w:top w:val="single" w:sz="16" w:space="0" w:color="000000"/>
              <w:bottom w:val="nil"/>
            </w:tcBorders>
            <w:shd w:val="clear" w:color="auto" w:fill="FFFFFF"/>
            <w:tcMar>
              <w:top w:w="30" w:type="dxa"/>
              <w:left w:w="30" w:type="dxa"/>
              <w:bottom w:w="30" w:type="dxa"/>
              <w:right w:w="30" w:type="dxa"/>
            </w:tcMar>
            <w:vAlign w:val="center"/>
          </w:tcPr>
          <w:p w:rsidR="00D9178B" w:rsidRPr="008400C1" w:rsidRDefault="00D9178B" w:rsidP="00D9178B">
            <w:pPr>
              <w:autoSpaceDE w:val="0"/>
              <w:autoSpaceDN w:val="0"/>
              <w:adjustRightInd w:val="0"/>
              <w:spacing w:line="320" w:lineRule="atLeast"/>
              <w:rPr>
                <w:rFonts w:ascii="Arial" w:hAnsi="Arial" w:cs="Arial"/>
                <w:color w:val="000000"/>
                <w:sz w:val="18"/>
                <w:szCs w:val="18"/>
              </w:rPr>
            </w:pPr>
            <w:r w:rsidRPr="008400C1">
              <w:rPr>
                <w:rFonts w:ascii="Arial" w:hAnsi="Arial" w:cs="Arial"/>
                <w:color w:val="000000"/>
                <w:sz w:val="18"/>
                <w:szCs w:val="18"/>
              </w:rPr>
              <w:t>2.929</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9178B" w:rsidRPr="008400C1" w:rsidRDefault="00D9178B" w:rsidP="00D9178B">
            <w:pPr>
              <w:autoSpaceDE w:val="0"/>
              <w:autoSpaceDN w:val="0"/>
              <w:adjustRightInd w:val="0"/>
              <w:spacing w:line="320" w:lineRule="atLeast"/>
              <w:rPr>
                <w:rFonts w:ascii="Arial" w:hAnsi="Arial" w:cs="Arial"/>
                <w:color w:val="000000"/>
                <w:sz w:val="18"/>
                <w:szCs w:val="18"/>
              </w:rPr>
            </w:pPr>
            <w:r w:rsidRPr="008400C1">
              <w:rPr>
                <w:rFonts w:ascii="Arial" w:hAnsi="Arial" w:cs="Arial"/>
                <w:color w:val="000000"/>
                <w:sz w:val="18"/>
                <w:szCs w:val="18"/>
              </w:rPr>
              <w:t>.655</w:t>
            </w:r>
          </w:p>
        </w:tc>
      </w:tr>
      <w:tr w:rsidR="00D9178B" w:rsidRPr="008400C1" w:rsidTr="009679D4">
        <w:trPr>
          <w:cantSplit/>
        </w:trPr>
        <w:tc>
          <w:tcPr>
            <w:tcW w:w="7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9178B" w:rsidRPr="008400C1" w:rsidRDefault="00D9178B" w:rsidP="00D9178B">
            <w:pPr>
              <w:autoSpaceDE w:val="0"/>
              <w:autoSpaceDN w:val="0"/>
              <w:adjustRightInd w:val="0"/>
              <w:spacing w:line="240" w:lineRule="auto"/>
              <w:rPr>
                <w:rFonts w:ascii="Arial" w:hAnsi="Arial" w:cs="Arial"/>
                <w:color w:val="000000"/>
                <w:sz w:val="18"/>
                <w:szCs w:val="18"/>
              </w:rPr>
            </w:pPr>
          </w:p>
        </w:tc>
        <w:tc>
          <w:tcPr>
            <w:tcW w:w="179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9178B" w:rsidRPr="008400C1" w:rsidRDefault="00D9178B" w:rsidP="00D9178B">
            <w:pPr>
              <w:autoSpaceDE w:val="0"/>
              <w:autoSpaceDN w:val="0"/>
              <w:adjustRightInd w:val="0"/>
              <w:spacing w:line="320" w:lineRule="atLeast"/>
              <w:ind w:firstLine="0"/>
              <w:rPr>
                <w:rFonts w:ascii="Arial" w:hAnsi="Arial" w:cs="Arial"/>
                <w:color w:val="000000"/>
                <w:sz w:val="18"/>
                <w:szCs w:val="18"/>
              </w:rPr>
            </w:pPr>
            <w:r w:rsidRPr="008400C1">
              <w:rPr>
                <w:rFonts w:ascii="Arial" w:hAnsi="Arial" w:cs="Arial"/>
                <w:color w:val="000000"/>
                <w:sz w:val="18"/>
                <w:szCs w:val="18"/>
              </w:rPr>
              <w:t>Self_Control</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9178B" w:rsidRPr="008400C1" w:rsidRDefault="00D9178B" w:rsidP="00D9178B">
            <w:pPr>
              <w:autoSpaceDE w:val="0"/>
              <w:autoSpaceDN w:val="0"/>
              <w:adjustRightInd w:val="0"/>
              <w:spacing w:line="320" w:lineRule="atLeast"/>
              <w:ind w:firstLine="0"/>
              <w:rPr>
                <w:rFonts w:ascii="Arial" w:hAnsi="Arial" w:cs="Arial"/>
                <w:color w:val="000000"/>
                <w:sz w:val="18"/>
                <w:szCs w:val="18"/>
              </w:rPr>
            </w:pPr>
            <w:r w:rsidRPr="008400C1">
              <w:rPr>
                <w:rFonts w:ascii="Arial" w:hAnsi="Arial" w:cs="Arial"/>
                <w:color w:val="000000"/>
                <w:sz w:val="18"/>
                <w:szCs w:val="18"/>
              </w:rPr>
              <w:t>27.55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D9178B" w:rsidRPr="008400C1" w:rsidRDefault="00D9178B" w:rsidP="00D9178B">
            <w:pPr>
              <w:autoSpaceDE w:val="0"/>
              <w:autoSpaceDN w:val="0"/>
              <w:adjustRightInd w:val="0"/>
              <w:spacing w:line="320" w:lineRule="atLeast"/>
              <w:rPr>
                <w:rFonts w:ascii="Arial" w:hAnsi="Arial" w:cs="Arial"/>
                <w:color w:val="000000"/>
                <w:sz w:val="18"/>
                <w:szCs w:val="18"/>
              </w:rPr>
            </w:pPr>
            <w:r w:rsidRPr="008400C1">
              <w:rPr>
                <w:rFonts w:ascii="Arial" w:hAnsi="Arial" w:cs="Arial"/>
                <w:color w:val="000000"/>
                <w:sz w:val="18"/>
                <w:szCs w:val="18"/>
              </w:rPr>
              <w:t>20</w:t>
            </w:r>
          </w:p>
        </w:tc>
        <w:tc>
          <w:tcPr>
            <w:tcW w:w="1412" w:type="dxa"/>
            <w:tcBorders>
              <w:top w:val="nil"/>
              <w:bottom w:val="single" w:sz="16" w:space="0" w:color="000000"/>
            </w:tcBorders>
            <w:shd w:val="clear" w:color="auto" w:fill="FFFFFF"/>
            <w:tcMar>
              <w:top w:w="30" w:type="dxa"/>
              <w:left w:w="30" w:type="dxa"/>
              <w:bottom w:w="30" w:type="dxa"/>
              <w:right w:w="30" w:type="dxa"/>
            </w:tcMar>
            <w:vAlign w:val="center"/>
          </w:tcPr>
          <w:p w:rsidR="00D9178B" w:rsidRPr="008400C1" w:rsidRDefault="00D9178B" w:rsidP="00D9178B">
            <w:pPr>
              <w:autoSpaceDE w:val="0"/>
              <w:autoSpaceDN w:val="0"/>
              <w:adjustRightInd w:val="0"/>
              <w:spacing w:line="320" w:lineRule="atLeast"/>
              <w:rPr>
                <w:rFonts w:ascii="Arial" w:hAnsi="Arial" w:cs="Arial"/>
                <w:color w:val="000000"/>
                <w:sz w:val="18"/>
                <w:szCs w:val="18"/>
              </w:rPr>
            </w:pPr>
            <w:r w:rsidRPr="008400C1">
              <w:rPr>
                <w:rFonts w:ascii="Arial" w:hAnsi="Arial" w:cs="Arial"/>
                <w:color w:val="000000"/>
                <w:sz w:val="18"/>
                <w:szCs w:val="18"/>
              </w:rPr>
              <w:t>2.685</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9178B" w:rsidRPr="008400C1" w:rsidRDefault="00D9178B" w:rsidP="00D9178B">
            <w:pPr>
              <w:autoSpaceDE w:val="0"/>
              <w:autoSpaceDN w:val="0"/>
              <w:adjustRightInd w:val="0"/>
              <w:spacing w:line="320" w:lineRule="atLeast"/>
              <w:rPr>
                <w:rFonts w:ascii="Arial" w:hAnsi="Arial" w:cs="Arial"/>
                <w:color w:val="000000"/>
                <w:sz w:val="18"/>
                <w:szCs w:val="18"/>
              </w:rPr>
            </w:pPr>
            <w:r w:rsidRPr="008400C1">
              <w:rPr>
                <w:rFonts w:ascii="Arial" w:hAnsi="Arial" w:cs="Arial"/>
                <w:color w:val="000000"/>
                <w:sz w:val="18"/>
                <w:szCs w:val="18"/>
              </w:rPr>
              <w:t>.600</w:t>
            </w:r>
          </w:p>
        </w:tc>
      </w:tr>
    </w:tbl>
    <w:p w:rsidR="00D9178B" w:rsidRDefault="00D9178B" w:rsidP="00D9178B">
      <w:pPr>
        <w:spacing w:after="120"/>
        <w:ind w:firstLine="0"/>
        <w:rPr>
          <w:rFonts w:ascii="Trebuchet MS" w:hAnsi="Trebuchet MS" w:cstheme="majorBidi"/>
          <w:sz w:val="20"/>
          <w:szCs w:val="20"/>
        </w:rPr>
      </w:pPr>
    </w:p>
    <w:p w:rsidR="00D9178B" w:rsidRDefault="00D9178B" w:rsidP="00944A61">
      <w:pPr>
        <w:pStyle w:val="Default"/>
        <w:spacing w:line="360" w:lineRule="auto"/>
        <w:ind w:firstLine="294"/>
        <w:jc w:val="both"/>
        <w:rPr>
          <w:rFonts w:ascii="Trebuchet MS" w:hAnsi="Trebuchet MS" w:cstheme="majorBidi"/>
          <w:sz w:val="20"/>
          <w:szCs w:val="20"/>
        </w:rPr>
      </w:pPr>
      <w:r>
        <w:rPr>
          <w:rFonts w:ascii="Trebuchet MS" w:hAnsi="Trebuchet MS" w:cstheme="majorBidi"/>
          <w:sz w:val="20"/>
          <w:szCs w:val="20"/>
        </w:rPr>
        <w:t xml:space="preserve">Pada bagian pertama tabel 1 terlihat ringkasan statistik dari kedua sampel. Untuk </w:t>
      </w:r>
      <w:r>
        <w:rPr>
          <w:rFonts w:ascii="Trebuchet MS" w:hAnsi="Trebuchet MS" w:cstheme="majorBidi"/>
          <w:i/>
          <w:iCs/>
          <w:sz w:val="20"/>
          <w:szCs w:val="20"/>
        </w:rPr>
        <w:t xml:space="preserve">adversity quotient </w:t>
      </w:r>
      <w:r>
        <w:rPr>
          <w:rFonts w:ascii="Trebuchet MS" w:hAnsi="Trebuchet MS" w:cstheme="majorBidi"/>
          <w:sz w:val="20"/>
          <w:szCs w:val="20"/>
        </w:rPr>
        <w:t xml:space="preserve">memiliki rata-rata 31.45, sedangkan </w:t>
      </w:r>
      <w:r>
        <w:rPr>
          <w:rFonts w:ascii="Trebuchet MS" w:hAnsi="Trebuchet MS" w:cstheme="majorBidi"/>
          <w:i/>
          <w:iCs/>
          <w:sz w:val="20"/>
          <w:szCs w:val="20"/>
        </w:rPr>
        <w:t xml:space="preserve">self control </w:t>
      </w:r>
      <w:r>
        <w:rPr>
          <w:rFonts w:ascii="Trebuchet MS" w:hAnsi="Trebuchet MS" w:cstheme="majorBidi"/>
          <w:sz w:val="20"/>
          <w:szCs w:val="20"/>
        </w:rPr>
        <w:t>memiliki rata-rata 27.55.</w:t>
      </w:r>
    </w:p>
    <w:tbl>
      <w:tblPr>
        <w:tblW w:w="636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64"/>
        <w:gridCol w:w="2400"/>
        <w:gridCol w:w="1000"/>
        <w:gridCol w:w="1201"/>
        <w:gridCol w:w="1000"/>
      </w:tblGrid>
      <w:tr w:rsidR="00D9178B" w:rsidRPr="008400C1" w:rsidTr="009679D4">
        <w:trPr>
          <w:cantSplit/>
          <w:tblHeader/>
        </w:trPr>
        <w:tc>
          <w:tcPr>
            <w:tcW w:w="6364" w:type="dxa"/>
            <w:gridSpan w:val="5"/>
            <w:tcBorders>
              <w:top w:val="nil"/>
              <w:left w:val="nil"/>
              <w:bottom w:val="nil"/>
              <w:right w:val="nil"/>
            </w:tcBorders>
            <w:shd w:val="clear" w:color="auto" w:fill="FFFFFF"/>
            <w:tcMar>
              <w:top w:w="30" w:type="dxa"/>
              <w:left w:w="30" w:type="dxa"/>
              <w:bottom w:w="30" w:type="dxa"/>
              <w:right w:w="30" w:type="dxa"/>
            </w:tcMar>
            <w:vAlign w:val="center"/>
          </w:tcPr>
          <w:p w:rsidR="00D9178B" w:rsidRPr="008400C1" w:rsidRDefault="00D9178B" w:rsidP="009679D4">
            <w:pPr>
              <w:autoSpaceDE w:val="0"/>
              <w:autoSpaceDN w:val="0"/>
              <w:adjustRightInd w:val="0"/>
              <w:spacing w:line="320" w:lineRule="atLeast"/>
              <w:jc w:val="center"/>
              <w:rPr>
                <w:rFonts w:ascii="Arial" w:hAnsi="Arial" w:cs="Arial"/>
                <w:color w:val="000000"/>
                <w:sz w:val="18"/>
                <w:szCs w:val="18"/>
              </w:rPr>
            </w:pPr>
            <w:r w:rsidRPr="008400C1">
              <w:rPr>
                <w:rFonts w:ascii="Arial" w:hAnsi="Arial" w:cs="Arial"/>
                <w:b/>
                <w:bCs/>
                <w:color w:val="000000"/>
                <w:sz w:val="18"/>
                <w:szCs w:val="18"/>
              </w:rPr>
              <w:t>Paired Samples Correlations</w:t>
            </w:r>
          </w:p>
        </w:tc>
      </w:tr>
      <w:tr w:rsidR="00D9178B" w:rsidRPr="008400C1" w:rsidTr="009679D4">
        <w:trPr>
          <w:cantSplit/>
          <w:tblHeader/>
        </w:trPr>
        <w:tc>
          <w:tcPr>
            <w:tcW w:w="76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9178B" w:rsidRPr="008400C1" w:rsidRDefault="00D9178B" w:rsidP="009679D4">
            <w:pPr>
              <w:autoSpaceDE w:val="0"/>
              <w:autoSpaceDN w:val="0"/>
              <w:adjustRightInd w:val="0"/>
              <w:spacing w:line="240" w:lineRule="auto"/>
              <w:rPr>
                <w:rFonts w:ascii="Times New Roman" w:hAnsi="Times New Roman" w:cs="Times New Roman"/>
                <w:sz w:val="24"/>
                <w:szCs w:val="24"/>
              </w:rPr>
            </w:pPr>
          </w:p>
        </w:tc>
        <w:tc>
          <w:tcPr>
            <w:tcW w:w="24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9178B" w:rsidRPr="008400C1" w:rsidRDefault="00D9178B" w:rsidP="009679D4">
            <w:pPr>
              <w:autoSpaceDE w:val="0"/>
              <w:autoSpaceDN w:val="0"/>
              <w:adjustRightInd w:val="0"/>
              <w:spacing w:line="240" w:lineRule="auto"/>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9178B" w:rsidRPr="008400C1" w:rsidRDefault="00D9178B" w:rsidP="009679D4">
            <w:pPr>
              <w:autoSpaceDE w:val="0"/>
              <w:autoSpaceDN w:val="0"/>
              <w:adjustRightInd w:val="0"/>
              <w:spacing w:line="320" w:lineRule="atLeast"/>
              <w:jc w:val="center"/>
              <w:rPr>
                <w:rFonts w:ascii="Arial" w:hAnsi="Arial" w:cs="Arial"/>
                <w:color w:val="000000"/>
                <w:sz w:val="18"/>
                <w:szCs w:val="18"/>
              </w:rPr>
            </w:pPr>
            <w:r w:rsidRPr="008400C1">
              <w:rPr>
                <w:rFonts w:ascii="Arial" w:hAnsi="Arial" w:cs="Arial"/>
                <w:color w:val="000000"/>
                <w:sz w:val="18"/>
                <w:szCs w:val="18"/>
              </w:rPr>
              <w:t>N</w:t>
            </w:r>
          </w:p>
        </w:tc>
        <w:tc>
          <w:tcPr>
            <w:tcW w:w="12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9178B" w:rsidRPr="008400C1" w:rsidRDefault="00D9178B" w:rsidP="00D9178B">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Correlation</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9178B" w:rsidRPr="008400C1" w:rsidRDefault="00D9178B" w:rsidP="009679D4">
            <w:pPr>
              <w:autoSpaceDE w:val="0"/>
              <w:autoSpaceDN w:val="0"/>
              <w:adjustRightInd w:val="0"/>
              <w:spacing w:line="320" w:lineRule="atLeast"/>
              <w:jc w:val="center"/>
              <w:rPr>
                <w:rFonts w:ascii="Arial" w:hAnsi="Arial" w:cs="Arial"/>
                <w:color w:val="000000"/>
                <w:sz w:val="18"/>
                <w:szCs w:val="18"/>
              </w:rPr>
            </w:pPr>
            <w:r w:rsidRPr="008400C1">
              <w:rPr>
                <w:rFonts w:ascii="Arial" w:hAnsi="Arial" w:cs="Arial"/>
                <w:color w:val="000000"/>
                <w:sz w:val="18"/>
                <w:szCs w:val="18"/>
              </w:rPr>
              <w:t>Sig.</w:t>
            </w:r>
          </w:p>
        </w:tc>
      </w:tr>
      <w:tr w:rsidR="00D9178B" w:rsidRPr="008400C1" w:rsidTr="009679D4">
        <w:trPr>
          <w:cantSplit/>
        </w:trPr>
        <w:tc>
          <w:tcPr>
            <w:tcW w:w="76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9178B" w:rsidRPr="008400C1" w:rsidRDefault="00D9178B" w:rsidP="00D9178B">
            <w:pPr>
              <w:autoSpaceDE w:val="0"/>
              <w:autoSpaceDN w:val="0"/>
              <w:adjustRightInd w:val="0"/>
              <w:spacing w:line="320" w:lineRule="atLeast"/>
              <w:ind w:firstLine="0"/>
              <w:rPr>
                <w:rFonts w:ascii="Arial" w:hAnsi="Arial" w:cs="Arial"/>
                <w:color w:val="000000"/>
                <w:sz w:val="18"/>
                <w:szCs w:val="18"/>
              </w:rPr>
            </w:pPr>
            <w:r w:rsidRPr="008400C1">
              <w:rPr>
                <w:rFonts w:ascii="Arial" w:hAnsi="Arial" w:cs="Arial"/>
                <w:color w:val="000000"/>
                <w:sz w:val="18"/>
                <w:szCs w:val="18"/>
              </w:rPr>
              <w:t>Pair 1</w:t>
            </w:r>
          </w:p>
        </w:tc>
        <w:tc>
          <w:tcPr>
            <w:tcW w:w="24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9178B" w:rsidRPr="008400C1" w:rsidRDefault="00D9178B" w:rsidP="00D9178B">
            <w:pPr>
              <w:autoSpaceDE w:val="0"/>
              <w:autoSpaceDN w:val="0"/>
              <w:adjustRightInd w:val="0"/>
              <w:spacing w:line="320" w:lineRule="atLeast"/>
              <w:ind w:firstLine="0"/>
              <w:rPr>
                <w:rFonts w:ascii="Arial" w:hAnsi="Arial" w:cs="Arial"/>
                <w:color w:val="000000"/>
                <w:sz w:val="18"/>
                <w:szCs w:val="18"/>
              </w:rPr>
            </w:pPr>
            <w:r w:rsidRPr="008400C1">
              <w:rPr>
                <w:rFonts w:ascii="Arial" w:hAnsi="Arial" w:cs="Arial"/>
                <w:color w:val="000000"/>
                <w:sz w:val="18"/>
                <w:szCs w:val="18"/>
              </w:rPr>
              <w:t>Adversity_Quotient &amp; Self_Control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9178B" w:rsidRPr="008400C1" w:rsidRDefault="00D9178B" w:rsidP="00D9178B">
            <w:pPr>
              <w:autoSpaceDE w:val="0"/>
              <w:autoSpaceDN w:val="0"/>
              <w:adjustRightInd w:val="0"/>
              <w:spacing w:line="320" w:lineRule="atLeast"/>
              <w:ind w:firstLine="0"/>
              <w:jc w:val="right"/>
              <w:rPr>
                <w:rFonts w:ascii="Arial" w:hAnsi="Arial" w:cs="Arial"/>
                <w:color w:val="000000"/>
                <w:sz w:val="18"/>
                <w:szCs w:val="18"/>
              </w:rPr>
            </w:pPr>
            <w:r w:rsidRPr="008400C1">
              <w:rPr>
                <w:rFonts w:ascii="Arial" w:hAnsi="Arial" w:cs="Arial"/>
                <w:color w:val="000000"/>
                <w:sz w:val="18"/>
                <w:szCs w:val="18"/>
              </w:rPr>
              <w:t>20</w:t>
            </w:r>
          </w:p>
        </w:tc>
        <w:tc>
          <w:tcPr>
            <w:tcW w:w="120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9178B" w:rsidRPr="008400C1" w:rsidRDefault="00D9178B" w:rsidP="00D9178B">
            <w:pPr>
              <w:autoSpaceDE w:val="0"/>
              <w:autoSpaceDN w:val="0"/>
              <w:adjustRightInd w:val="0"/>
              <w:spacing w:line="320" w:lineRule="atLeast"/>
              <w:ind w:firstLine="9"/>
              <w:jc w:val="right"/>
              <w:rPr>
                <w:rFonts w:ascii="Arial" w:hAnsi="Arial" w:cs="Arial"/>
                <w:color w:val="000000"/>
                <w:sz w:val="18"/>
                <w:szCs w:val="18"/>
              </w:rPr>
            </w:pPr>
            <w:r w:rsidRPr="008400C1">
              <w:rPr>
                <w:rFonts w:ascii="Arial" w:hAnsi="Arial" w:cs="Arial"/>
                <w:color w:val="000000"/>
                <w:sz w:val="18"/>
                <w:szCs w:val="18"/>
              </w:rPr>
              <w:t>-.361</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9178B" w:rsidRPr="008400C1" w:rsidRDefault="00D9178B" w:rsidP="009679D4">
            <w:pPr>
              <w:autoSpaceDE w:val="0"/>
              <w:autoSpaceDN w:val="0"/>
              <w:adjustRightInd w:val="0"/>
              <w:spacing w:line="320" w:lineRule="atLeast"/>
              <w:jc w:val="right"/>
              <w:rPr>
                <w:rFonts w:ascii="Arial" w:hAnsi="Arial" w:cs="Arial"/>
                <w:color w:val="000000"/>
                <w:sz w:val="18"/>
                <w:szCs w:val="18"/>
              </w:rPr>
            </w:pPr>
            <w:r w:rsidRPr="008400C1">
              <w:rPr>
                <w:rFonts w:ascii="Arial" w:hAnsi="Arial" w:cs="Arial"/>
                <w:color w:val="000000"/>
                <w:sz w:val="18"/>
                <w:szCs w:val="18"/>
              </w:rPr>
              <w:t>.118</w:t>
            </w:r>
          </w:p>
        </w:tc>
      </w:tr>
    </w:tbl>
    <w:p w:rsidR="00D9178B" w:rsidRDefault="00D9178B" w:rsidP="00D9178B">
      <w:pPr>
        <w:spacing w:after="120"/>
        <w:ind w:firstLine="0"/>
        <w:rPr>
          <w:rFonts w:ascii="Trebuchet MS" w:hAnsi="Trebuchet MS" w:cstheme="majorBidi"/>
          <w:sz w:val="20"/>
          <w:szCs w:val="20"/>
        </w:rPr>
      </w:pPr>
    </w:p>
    <w:p w:rsidR="006F5CD7" w:rsidRDefault="00D9178B" w:rsidP="000220E4">
      <w:pPr>
        <w:pStyle w:val="Default"/>
        <w:spacing w:line="360" w:lineRule="auto"/>
        <w:ind w:firstLine="294"/>
        <w:jc w:val="both"/>
        <w:rPr>
          <w:rFonts w:ascii="Trebuchet MS" w:hAnsi="Trebuchet MS" w:cstheme="majorBidi"/>
          <w:sz w:val="20"/>
          <w:szCs w:val="20"/>
        </w:rPr>
      </w:pPr>
      <w:r>
        <w:rPr>
          <w:rFonts w:ascii="Trebuchet MS" w:hAnsi="Trebuchet MS" w:cstheme="majorBidi"/>
          <w:sz w:val="20"/>
          <w:szCs w:val="20"/>
        </w:rPr>
        <w:t xml:space="preserve">Pada bagian kedua output tabel 1 merupakan hasil korelasi antara kedua variabel yang menghasilkan angka </w:t>
      </w:r>
      <w:r w:rsidR="006F5CD7">
        <w:rPr>
          <w:rFonts w:ascii="Trebuchet MS" w:hAnsi="Trebuchet MS" w:cstheme="majorBidi"/>
          <w:sz w:val="20"/>
          <w:szCs w:val="20"/>
        </w:rPr>
        <w:t>-0.361 d</w:t>
      </w:r>
      <w:r w:rsidR="000220E4">
        <w:rPr>
          <w:rFonts w:ascii="Trebuchet MS" w:hAnsi="Trebuchet MS" w:cstheme="majorBidi"/>
          <w:sz w:val="20"/>
          <w:szCs w:val="20"/>
        </w:rPr>
        <w:t>engan nilai probabilitas diatas</w:t>
      </w:r>
      <w:r w:rsidR="006F5CD7">
        <w:rPr>
          <w:rFonts w:ascii="Trebuchet MS" w:hAnsi="Trebuchet MS" w:cstheme="majorBidi"/>
          <w:sz w:val="20"/>
          <w:szCs w:val="20"/>
        </w:rPr>
        <w:t xml:space="preserve"> 0.05. Hal ini menunjukkan bahwa korelasi antara </w:t>
      </w:r>
      <w:r w:rsidR="006F5CD7">
        <w:rPr>
          <w:rFonts w:ascii="Trebuchet MS" w:hAnsi="Trebuchet MS" w:cstheme="majorBidi"/>
          <w:i/>
          <w:iCs/>
          <w:sz w:val="20"/>
          <w:szCs w:val="20"/>
        </w:rPr>
        <w:t xml:space="preserve">adversity quotient </w:t>
      </w:r>
      <w:r w:rsidR="006F5CD7">
        <w:rPr>
          <w:rFonts w:ascii="Trebuchet MS" w:hAnsi="Trebuchet MS" w:cstheme="majorBidi"/>
          <w:sz w:val="20"/>
          <w:szCs w:val="20"/>
        </w:rPr>
        <w:t xml:space="preserve">dan </w:t>
      </w:r>
      <w:r w:rsidR="006F5CD7">
        <w:rPr>
          <w:rFonts w:ascii="Trebuchet MS" w:hAnsi="Trebuchet MS" w:cstheme="majorBidi"/>
          <w:i/>
          <w:iCs/>
          <w:sz w:val="20"/>
          <w:szCs w:val="20"/>
        </w:rPr>
        <w:t xml:space="preserve">self control </w:t>
      </w:r>
      <w:r w:rsidR="006F5CD7">
        <w:rPr>
          <w:rFonts w:ascii="Trebuchet MS" w:hAnsi="Trebuchet MS" w:cstheme="majorBidi"/>
          <w:sz w:val="20"/>
          <w:szCs w:val="20"/>
        </w:rPr>
        <w:t xml:space="preserve">adalah </w:t>
      </w:r>
      <w:r w:rsidR="000220E4">
        <w:rPr>
          <w:rFonts w:ascii="Trebuchet MS" w:hAnsi="Trebuchet MS" w:cstheme="majorBidi"/>
          <w:sz w:val="20"/>
          <w:szCs w:val="20"/>
        </w:rPr>
        <w:t xml:space="preserve">tidak </w:t>
      </w:r>
      <w:r w:rsidR="006F5CD7">
        <w:rPr>
          <w:rFonts w:ascii="Trebuchet MS" w:hAnsi="Trebuchet MS" w:cstheme="majorBidi"/>
          <w:sz w:val="20"/>
          <w:szCs w:val="20"/>
        </w:rPr>
        <w:t>berhubungan.</w:t>
      </w:r>
    </w:p>
    <w:tbl>
      <w:tblPr>
        <w:tblW w:w="8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22"/>
        <w:gridCol w:w="1680"/>
        <w:gridCol w:w="689"/>
        <w:gridCol w:w="830"/>
        <w:gridCol w:w="831"/>
        <w:gridCol w:w="688"/>
        <w:gridCol w:w="873"/>
        <w:gridCol w:w="547"/>
        <w:gridCol w:w="547"/>
        <w:gridCol w:w="869"/>
      </w:tblGrid>
      <w:tr w:rsidR="006F5CD7" w:rsidRPr="008400C1" w:rsidTr="00944A61">
        <w:trPr>
          <w:cantSplit/>
          <w:tblHeader/>
        </w:trPr>
        <w:tc>
          <w:tcPr>
            <w:tcW w:w="8376" w:type="dxa"/>
            <w:gridSpan w:val="10"/>
            <w:tcBorders>
              <w:top w:val="nil"/>
              <w:left w:val="nil"/>
              <w:bottom w:val="nil"/>
              <w:right w:val="nil"/>
            </w:tcBorders>
            <w:shd w:val="clear" w:color="auto" w:fill="FFFFFF"/>
            <w:tcMar>
              <w:top w:w="30" w:type="dxa"/>
              <w:left w:w="30" w:type="dxa"/>
              <w:bottom w:w="30" w:type="dxa"/>
              <w:right w:w="30" w:type="dxa"/>
            </w:tcMar>
            <w:vAlign w:val="center"/>
          </w:tcPr>
          <w:p w:rsidR="006F5CD7" w:rsidRPr="008400C1" w:rsidRDefault="006F5CD7" w:rsidP="009679D4">
            <w:pPr>
              <w:autoSpaceDE w:val="0"/>
              <w:autoSpaceDN w:val="0"/>
              <w:adjustRightInd w:val="0"/>
              <w:spacing w:line="320" w:lineRule="atLeast"/>
              <w:jc w:val="center"/>
              <w:rPr>
                <w:rFonts w:ascii="Arial" w:hAnsi="Arial" w:cs="Arial"/>
                <w:color w:val="000000"/>
                <w:sz w:val="18"/>
                <w:szCs w:val="18"/>
              </w:rPr>
            </w:pPr>
            <w:r w:rsidRPr="008400C1">
              <w:rPr>
                <w:rFonts w:ascii="Arial" w:hAnsi="Arial" w:cs="Arial"/>
                <w:b/>
                <w:bCs/>
                <w:color w:val="000000"/>
                <w:sz w:val="18"/>
                <w:szCs w:val="18"/>
              </w:rPr>
              <w:lastRenderedPageBreak/>
              <w:t>Paired Samples Test</w:t>
            </w:r>
          </w:p>
        </w:tc>
      </w:tr>
      <w:tr w:rsidR="006F5CD7" w:rsidRPr="008400C1" w:rsidTr="00944A61">
        <w:trPr>
          <w:cantSplit/>
          <w:tblHeader/>
        </w:trPr>
        <w:tc>
          <w:tcPr>
            <w:tcW w:w="822"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6F5CD7" w:rsidRPr="008400C1" w:rsidRDefault="006F5CD7" w:rsidP="009679D4">
            <w:pPr>
              <w:autoSpaceDE w:val="0"/>
              <w:autoSpaceDN w:val="0"/>
              <w:adjustRightInd w:val="0"/>
              <w:spacing w:line="240" w:lineRule="auto"/>
              <w:rPr>
                <w:rFonts w:ascii="Times New Roman" w:hAnsi="Times New Roman" w:cs="Times New Roman"/>
                <w:sz w:val="24"/>
                <w:szCs w:val="24"/>
              </w:rPr>
            </w:pPr>
          </w:p>
        </w:tc>
        <w:tc>
          <w:tcPr>
            <w:tcW w:w="168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6F5CD7" w:rsidRPr="008400C1" w:rsidRDefault="006F5CD7" w:rsidP="009679D4">
            <w:pPr>
              <w:autoSpaceDE w:val="0"/>
              <w:autoSpaceDN w:val="0"/>
              <w:adjustRightInd w:val="0"/>
              <w:spacing w:line="240" w:lineRule="auto"/>
              <w:rPr>
                <w:rFonts w:ascii="Times New Roman" w:hAnsi="Times New Roman" w:cs="Times New Roman"/>
                <w:sz w:val="24"/>
                <w:szCs w:val="24"/>
              </w:rPr>
            </w:pPr>
          </w:p>
        </w:tc>
        <w:tc>
          <w:tcPr>
            <w:tcW w:w="3911"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6F5CD7" w:rsidRPr="008400C1" w:rsidRDefault="006F5CD7" w:rsidP="009679D4">
            <w:pPr>
              <w:autoSpaceDE w:val="0"/>
              <w:autoSpaceDN w:val="0"/>
              <w:adjustRightInd w:val="0"/>
              <w:spacing w:line="320" w:lineRule="atLeast"/>
              <w:jc w:val="center"/>
              <w:rPr>
                <w:rFonts w:ascii="Arial" w:hAnsi="Arial" w:cs="Arial"/>
                <w:color w:val="000000"/>
                <w:sz w:val="18"/>
                <w:szCs w:val="18"/>
              </w:rPr>
            </w:pPr>
            <w:r w:rsidRPr="008400C1">
              <w:rPr>
                <w:rFonts w:ascii="Arial" w:hAnsi="Arial" w:cs="Arial"/>
                <w:color w:val="000000"/>
                <w:sz w:val="18"/>
                <w:szCs w:val="18"/>
              </w:rPr>
              <w:t>Paired Differences</w:t>
            </w:r>
          </w:p>
        </w:tc>
        <w:tc>
          <w:tcPr>
            <w:tcW w:w="54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F5CD7" w:rsidRPr="008400C1" w:rsidRDefault="006F5CD7" w:rsidP="006F5CD7">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t</w:t>
            </w:r>
          </w:p>
        </w:tc>
        <w:tc>
          <w:tcPr>
            <w:tcW w:w="54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F5CD7" w:rsidRPr="008400C1" w:rsidRDefault="006F5CD7" w:rsidP="006F5CD7">
            <w:pPr>
              <w:autoSpaceDE w:val="0"/>
              <w:autoSpaceDN w:val="0"/>
              <w:adjustRightInd w:val="0"/>
              <w:spacing w:line="320" w:lineRule="atLeast"/>
              <w:ind w:hanging="80"/>
              <w:jc w:val="center"/>
              <w:rPr>
                <w:rFonts w:ascii="Arial" w:hAnsi="Arial" w:cs="Arial"/>
                <w:color w:val="000000"/>
                <w:sz w:val="18"/>
                <w:szCs w:val="18"/>
              </w:rPr>
            </w:pPr>
            <w:r w:rsidRPr="008400C1">
              <w:rPr>
                <w:rFonts w:ascii="Arial" w:hAnsi="Arial" w:cs="Arial"/>
                <w:color w:val="000000"/>
                <w:sz w:val="18"/>
                <w:szCs w:val="18"/>
              </w:rPr>
              <w:t>df</w:t>
            </w:r>
          </w:p>
        </w:tc>
        <w:tc>
          <w:tcPr>
            <w:tcW w:w="86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F5CD7" w:rsidRPr="008400C1" w:rsidRDefault="006F5CD7" w:rsidP="006F5CD7">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Sig. (2-tailed)</w:t>
            </w:r>
          </w:p>
        </w:tc>
      </w:tr>
      <w:tr w:rsidR="006F5CD7" w:rsidRPr="008400C1" w:rsidTr="00944A61">
        <w:trPr>
          <w:cantSplit/>
          <w:tblHeader/>
        </w:trPr>
        <w:tc>
          <w:tcPr>
            <w:tcW w:w="822" w:type="dxa"/>
            <w:tcBorders>
              <w:top w:val="nil"/>
              <w:left w:val="single" w:sz="16" w:space="0" w:color="000000"/>
              <w:bottom w:val="nil"/>
              <w:right w:val="nil"/>
            </w:tcBorders>
            <w:shd w:val="clear" w:color="auto" w:fill="FFFFFF"/>
            <w:tcMar>
              <w:top w:w="30" w:type="dxa"/>
              <w:left w:w="30" w:type="dxa"/>
              <w:bottom w:w="30" w:type="dxa"/>
              <w:right w:w="30" w:type="dxa"/>
            </w:tcMar>
          </w:tcPr>
          <w:p w:rsidR="006F5CD7" w:rsidRPr="008400C1" w:rsidRDefault="006F5CD7" w:rsidP="009679D4">
            <w:pPr>
              <w:autoSpaceDE w:val="0"/>
              <w:autoSpaceDN w:val="0"/>
              <w:adjustRightInd w:val="0"/>
              <w:spacing w:line="240" w:lineRule="auto"/>
              <w:rPr>
                <w:rFonts w:ascii="Times New Roman" w:hAnsi="Times New Roman" w:cs="Times New Roman"/>
                <w:sz w:val="24"/>
                <w:szCs w:val="24"/>
              </w:rPr>
            </w:pPr>
          </w:p>
        </w:tc>
        <w:tc>
          <w:tcPr>
            <w:tcW w:w="1680" w:type="dxa"/>
            <w:tcBorders>
              <w:top w:val="nil"/>
              <w:left w:val="nil"/>
              <w:bottom w:val="nil"/>
              <w:right w:val="single" w:sz="16" w:space="0" w:color="000000"/>
            </w:tcBorders>
            <w:shd w:val="clear" w:color="auto" w:fill="FFFFFF"/>
            <w:tcMar>
              <w:top w:w="30" w:type="dxa"/>
              <w:left w:w="30" w:type="dxa"/>
              <w:bottom w:w="30" w:type="dxa"/>
              <w:right w:w="30" w:type="dxa"/>
            </w:tcMar>
          </w:tcPr>
          <w:p w:rsidR="006F5CD7" w:rsidRPr="008400C1" w:rsidRDefault="006F5CD7" w:rsidP="009679D4">
            <w:pPr>
              <w:autoSpaceDE w:val="0"/>
              <w:autoSpaceDN w:val="0"/>
              <w:adjustRightInd w:val="0"/>
              <w:spacing w:line="240" w:lineRule="auto"/>
              <w:rPr>
                <w:rFonts w:ascii="Times New Roman" w:hAnsi="Times New Roman" w:cs="Times New Roman"/>
                <w:sz w:val="24"/>
                <w:szCs w:val="24"/>
              </w:rPr>
            </w:pPr>
          </w:p>
        </w:tc>
        <w:tc>
          <w:tcPr>
            <w:tcW w:w="689"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F5CD7" w:rsidRPr="008400C1" w:rsidRDefault="006F5CD7" w:rsidP="006F5CD7">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Mean</w:t>
            </w:r>
          </w:p>
        </w:tc>
        <w:tc>
          <w:tcPr>
            <w:tcW w:w="830" w:type="dxa"/>
            <w:vMerge w:val="restart"/>
            <w:tcBorders>
              <w:bottom w:val="single" w:sz="16" w:space="0" w:color="000000"/>
            </w:tcBorders>
            <w:shd w:val="clear" w:color="auto" w:fill="FFFFFF"/>
            <w:tcMar>
              <w:top w:w="30" w:type="dxa"/>
              <w:left w:w="30" w:type="dxa"/>
              <w:bottom w:w="30" w:type="dxa"/>
              <w:right w:w="30" w:type="dxa"/>
            </w:tcMar>
            <w:vAlign w:val="bottom"/>
          </w:tcPr>
          <w:p w:rsidR="006F5CD7" w:rsidRPr="008400C1" w:rsidRDefault="006F5CD7" w:rsidP="006F5CD7">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Std. Deviation</w:t>
            </w:r>
          </w:p>
        </w:tc>
        <w:tc>
          <w:tcPr>
            <w:tcW w:w="831" w:type="dxa"/>
            <w:vMerge w:val="restart"/>
            <w:tcBorders>
              <w:bottom w:val="single" w:sz="16" w:space="0" w:color="000000"/>
            </w:tcBorders>
            <w:shd w:val="clear" w:color="auto" w:fill="FFFFFF"/>
            <w:tcMar>
              <w:top w:w="30" w:type="dxa"/>
              <w:left w:w="30" w:type="dxa"/>
              <w:bottom w:w="30" w:type="dxa"/>
              <w:right w:w="30" w:type="dxa"/>
            </w:tcMar>
            <w:vAlign w:val="bottom"/>
          </w:tcPr>
          <w:p w:rsidR="006F5CD7" w:rsidRPr="008400C1" w:rsidRDefault="006F5CD7" w:rsidP="006F5CD7">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Std. Error Mean</w:t>
            </w:r>
          </w:p>
        </w:tc>
        <w:tc>
          <w:tcPr>
            <w:tcW w:w="1561" w:type="dxa"/>
            <w:gridSpan w:val="2"/>
            <w:shd w:val="clear" w:color="auto" w:fill="FFFFFF"/>
            <w:tcMar>
              <w:top w:w="30" w:type="dxa"/>
              <w:left w:w="30" w:type="dxa"/>
              <w:bottom w:w="30" w:type="dxa"/>
              <w:right w:w="30" w:type="dxa"/>
            </w:tcMar>
            <w:vAlign w:val="bottom"/>
          </w:tcPr>
          <w:p w:rsidR="006F5CD7" w:rsidRPr="008400C1" w:rsidRDefault="006F5CD7" w:rsidP="006F5CD7">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95% Confidence Interval of the Difference</w:t>
            </w:r>
          </w:p>
        </w:tc>
        <w:tc>
          <w:tcPr>
            <w:tcW w:w="54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F5CD7" w:rsidRPr="008400C1" w:rsidRDefault="006F5CD7" w:rsidP="009679D4">
            <w:pPr>
              <w:autoSpaceDE w:val="0"/>
              <w:autoSpaceDN w:val="0"/>
              <w:adjustRightInd w:val="0"/>
              <w:spacing w:line="240" w:lineRule="auto"/>
              <w:rPr>
                <w:rFonts w:ascii="Arial" w:hAnsi="Arial" w:cs="Arial"/>
                <w:color w:val="000000"/>
                <w:sz w:val="18"/>
                <w:szCs w:val="18"/>
              </w:rPr>
            </w:pPr>
          </w:p>
        </w:tc>
        <w:tc>
          <w:tcPr>
            <w:tcW w:w="54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F5CD7" w:rsidRPr="008400C1" w:rsidRDefault="006F5CD7" w:rsidP="009679D4">
            <w:pPr>
              <w:autoSpaceDE w:val="0"/>
              <w:autoSpaceDN w:val="0"/>
              <w:adjustRightInd w:val="0"/>
              <w:spacing w:line="240" w:lineRule="auto"/>
              <w:rPr>
                <w:rFonts w:ascii="Arial" w:hAnsi="Arial" w:cs="Arial"/>
                <w:color w:val="000000"/>
                <w:sz w:val="18"/>
                <w:szCs w:val="18"/>
              </w:rPr>
            </w:pPr>
          </w:p>
        </w:tc>
        <w:tc>
          <w:tcPr>
            <w:tcW w:w="86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F5CD7" w:rsidRPr="008400C1" w:rsidRDefault="006F5CD7" w:rsidP="009679D4">
            <w:pPr>
              <w:autoSpaceDE w:val="0"/>
              <w:autoSpaceDN w:val="0"/>
              <w:adjustRightInd w:val="0"/>
              <w:spacing w:line="240" w:lineRule="auto"/>
              <w:rPr>
                <w:rFonts w:ascii="Arial" w:hAnsi="Arial" w:cs="Arial"/>
                <w:color w:val="000000"/>
                <w:sz w:val="18"/>
                <w:szCs w:val="18"/>
              </w:rPr>
            </w:pPr>
          </w:p>
        </w:tc>
      </w:tr>
      <w:tr w:rsidR="006F5CD7" w:rsidRPr="008400C1" w:rsidTr="00944A61">
        <w:trPr>
          <w:cantSplit/>
          <w:tblHeader/>
        </w:trPr>
        <w:tc>
          <w:tcPr>
            <w:tcW w:w="822"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6F5CD7" w:rsidRPr="008400C1" w:rsidRDefault="006F5CD7" w:rsidP="009679D4">
            <w:pPr>
              <w:autoSpaceDE w:val="0"/>
              <w:autoSpaceDN w:val="0"/>
              <w:adjustRightInd w:val="0"/>
              <w:spacing w:line="240" w:lineRule="auto"/>
              <w:rPr>
                <w:rFonts w:ascii="Times New Roman" w:hAnsi="Times New Roman" w:cs="Times New Roman"/>
                <w:sz w:val="24"/>
                <w:szCs w:val="24"/>
              </w:rPr>
            </w:pPr>
          </w:p>
        </w:tc>
        <w:tc>
          <w:tcPr>
            <w:tcW w:w="168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6F5CD7" w:rsidRPr="008400C1" w:rsidRDefault="006F5CD7" w:rsidP="009679D4">
            <w:pPr>
              <w:autoSpaceDE w:val="0"/>
              <w:autoSpaceDN w:val="0"/>
              <w:adjustRightInd w:val="0"/>
              <w:spacing w:line="240" w:lineRule="auto"/>
              <w:rPr>
                <w:rFonts w:ascii="Times New Roman" w:hAnsi="Times New Roman" w:cs="Times New Roman"/>
                <w:sz w:val="24"/>
                <w:szCs w:val="24"/>
              </w:rPr>
            </w:pPr>
          </w:p>
        </w:tc>
        <w:tc>
          <w:tcPr>
            <w:tcW w:w="689"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6F5CD7" w:rsidRPr="008400C1" w:rsidRDefault="006F5CD7" w:rsidP="009679D4">
            <w:pPr>
              <w:autoSpaceDE w:val="0"/>
              <w:autoSpaceDN w:val="0"/>
              <w:adjustRightInd w:val="0"/>
              <w:spacing w:line="240" w:lineRule="auto"/>
              <w:rPr>
                <w:rFonts w:ascii="Times New Roman" w:hAnsi="Times New Roman" w:cs="Times New Roman"/>
                <w:sz w:val="24"/>
                <w:szCs w:val="24"/>
              </w:rPr>
            </w:pPr>
          </w:p>
        </w:tc>
        <w:tc>
          <w:tcPr>
            <w:tcW w:w="830" w:type="dxa"/>
            <w:vMerge/>
            <w:tcBorders>
              <w:bottom w:val="single" w:sz="16" w:space="0" w:color="000000"/>
            </w:tcBorders>
            <w:shd w:val="clear" w:color="auto" w:fill="FFFFFF"/>
            <w:tcMar>
              <w:top w:w="30" w:type="dxa"/>
              <w:left w:w="30" w:type="dxa"/>
              <w:bottom w:w="30" w:type="dxa"/>
              <w:right w:w="30" w:type="dxa"/>
            </w:tcMar>
            <w:vAlign w:val="bottom"/>
          </w:tcPr>
          <w:p w:rsidR="006F5CD7" w:rsidRPr="008400C1" w:rsidRDefault="006F5CD7" w:rsidP="009679D4">
            <w:pPr>
              <w:autoSpaceDE w:val="0"/>
              <w:autoSpaceDN w:val="0"/>
              <w:adjustRightInd w:val="0"/>
              <w:spacing w:line="240" w:lineRule="auto"/>
              <w:rPr>
                <w:rFonts w:ascii="Times New Roman" w:hAnsi="Times New Roman" w:cs="Times New Roman"/>
                <w:sz w:val="24"/>
                <w:szCs w:val="24"/>
              </w:rPr>
            </w:pPr>
          </w:p>
        </w:tc>
        <w:tc>
          <w:tcPr>
            <w:tcW w:w="831" w:type="dxa"/>
            <w:vMerge/>
            <w:tcBorders>
              <w:bottom w:val="single" w:sz="16" w:space="0" w:color="000000"/>
            </w:tcBorders>
            <w:shd w:val="clear" w:color="auto" w:fill="FFFFFF"/>
            <w:tcMar>
              <w:top w:w="30" w:type="dxa"/>
              <w:left w:w="30" w:type="dxa"/>
              <w:bottom w:w="30" w:type="dxa"/>
              <w:right w:w="30" w:type="dxa"/>
            </w:tcMar>
            <w:vAlign w:val="bottom"/>
          </w:tcPr>
          <w:p w:rsidR="006F5CD7" w:rsidRPr="008400C1" w:rsidRDefault="006F5CD7" w:rsidP="009679D4">
            <w:pPr>
              <w:autoSpaceDE w:val="0"/>
              <w:autoSpaceDN w:val="0"/>
              <w:adjustRightInd w:val="0"/>
              <w:spacing w:line="240" w:lineRule="auto"/>
              <w:rPr>
                <w:rFonts w:ascii="Times New Roman" w:hAnsi="Times New Roman" w:cs="Times New Roman"/>
                <w:sz w:val="24"/>
                <w:szCs w:val="24"/>
              </w:rPr>
            </w:pPr>
          </w:p>
        </w:tc>
        <w:tc>
          <w:tcPr>
            <w:tcW w:w="688" w:type="dxa"/>
            <w:tcBorders>
              <w:bottom w:val="single" w:sz="16" w:space="0" w:color="000000"/>
            </w:tcBorders>
            <w:shd w:val="clear" w:color="auto" w:fill="FFFFFF"/>
            <w:tcMar>
              <w:top w:w="30" w:type="dxa"/>
              <w:left w:w="30" w:type="dxa"/>
              <w:bottom w:w="30" w:type="dxa"/>
              <w:right w:w="30" w:type="dxa"/>
            </w:tcMar>
            <w:vAlign w:val="bottom"/>
          </w:tcPr>
          <w:p w:rsidR="006F5CD7" w:rsidRPr="008400C1" w:rsidRDefault="006F5CD7" w:rsidP="006F5CD7">
            <w:pPr>
              <w:autoSpaceDE w:val="0"/>
              <w:autoSpaceDN w:val="0"/>
              <w:adjustRightInd w:val="0"/>
              <w:spacing w:line="320" w:lineRule="atLeast"/>
              <w:ind w:hanging="80"/>
              <w:jc w:val="center"/>
              <w:rPr>
                <w:rFonts w:ascii="Arial" w:hAnsi="Arial" w:cs="Arial"/>
                <w:color w:val="000000"/>
                <w:sz w:val="18"/>
                <w:szCs w:val="18"/>
              </w:rPr>
            </w:pPr>
            <w:r w:rsidRPr="008400C1">
              <w:rPr>
                <w:rFonts w:ascii="Arial" w:hAnsi="Arial" w:cs="Arial"/>
                <w:color w:val="000000"/>
                <w:sz w:val="18"/>
                <w:szCs w:val="18"/>
              </w:rPr>
              <w:t>Lower</w:t>
            </w:r>
          </w:p>
        </w:tc>
        <w:tc>
          <w:tcPr>
            <w:tcW w:w="873" w:type="dxa"/>
            <w:tcBorders>
              <w:bottom w:val="single" w:sz="16" w:space="0" w:color="000000"/>
            </w:tcBorders>
            <w:shd w:val="clear" w:color="auto" w:fill="FFFFFF"/>
            <w:tcMar>
              <w:top w:w="30" w:type="dxa"/>
              <w:left w:w="30" w:type="dxa"/>
              <w:bottom w:w="30" w:type="dxa"/>
              <w:right w:w="30" w:type="dxa"/>
            </w:tcMar>
            <w:vAlign w:val="bottom"/>
          </w:tcPr>
          <w:p w:rsidR="006F5CD7" w:rsidRPr="008400C1" w:rsidRDefault="006F5CD7" w:rsidP="006F5CD7">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Upper</w:t>
            </w:r>
          </w:p>
        </w:tc>
        <w:tc>
          <w:tcPr>
            <w:tcW w:w="54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F5CD7" w:rsidRPr="008400C1" w:rsidRDefault="006F5CD7" w:rsidP="009679D4">
            <w:pPr>
              <w:autoSpaceDE w:val="0"/>
              <w:autoSpaceDN w:val="0"/>
              <w:adjustRightInd w:val="0"/>
              <w:spacing w:line="240" w:lineRule="auto"/>
              <w:rPr>
                <w:rFonts w:ascii="Arial" w:hAnsi="Arial" w:cs="Arial"/>
                <w:color w:val="000000"/>
                <w:sz w:val="18"/>
                <w:szCs w:val="18"/>
              </w:rPr>
            </w:pPr>
          </w:p>
        </w:tc>
        <w:tc>
          <w:tcPr>
            <w:tcW w:w="54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6F5CD7" w:rsidRPr="008400C1" w:rsidRDefault="006F5CD7" w:rsidP="009679D4">
            <w:pPr>
              <w:autoSpaceDE w:val="0"/>
              <w:autoSpaceDN w:val="0"/>
              <w:adjustRightInd w:val="0"/>
              <w:spacing w:line="240" w:lineRule="auto"/>
              <w:rPr>
                <w:rFonts w:ascii="Arial" w:hAnsi="Arial" w:cs="Arial"/>
                <w:color w:val="000000"/>
                <w:sz w:val="18"/>
                <w:szCs w:val="18"/>
              </w:rPr>
            </w:pPr>
          </w:p>
        </w:tc>
        <w:tc>
          <w:tcPr>
            <w:tcW w:w="86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6F5CD7" w:rsidRPr="008400C1" w:rsidRDefault="006F5CD7" w:rsidP="009679D4">
            <w:pPr>
              <w:autoSpaceDE w:val="0"/>
              <w:autoSpaceDN w:val="0"/>
              <w:adjustRightInd w:val="0"/>
              <w:spacing w:line="240" w:lineRule="auto"/>
              <w:rPr>
                <w:rFonts w:ascii="Arial" w:hAnsi="Arial" w:cs="Arial"/>
                <w:color w:val="000000"/>
                <w:sz w:val="18"/>
                <w:szCs w:val="18"/>
              </w:rPr>
            </w:pPr>
          </w:p>
        </w:tc>
      </w:tr>
      <w:tr w:rsidR="006F5CD7" w:rsidRPr="008400C1" w:rsidTr="00944A61">
        <w:trPr>
          <w:cantSplit/>
        </w:trPr>
        <w:tc>
          <w:tcPr>
            <w:tcW w:w="82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6F5CD7" w:rsidRPr="008400C1" w:rsidRDefault="006F5CD7" w:rsidP="006F5CD7">
            <w:pPr>
              <w:autoSpaceDE w:val="0"/>
              <w:autoSpaceDN w:val="0"/>
              <w:adjustRightInd w:val="0"/>
              <w:spacing w:line="320" w:lineRule="atLeast"/>
              <w:ind w:firstLine="0"/>
              <w:rPr>
                <w:rFonts w:ascii="Arial" w:hAnsi="Arial" w:cs="Arial"/>
                <w:color w:val="000000"/>
                <w:sz w:val="18"/>
                <w:szCs w:val="18"/>
              </w:rPr>
            </w:pPr>
            <w:r w:rsidRPr="008400C1">
              <w:rPr>
                <w:rFonts w:ascii="Arial" w:hAnsi="Arial" w:cs="Arial"/>
                <w:color w:val="000000"/>
                <w:sz w:val="18"/>
                <w:szCs w:val="18"/>
              </w:rPr>
              <w:t>Pair 1</w:t>
            </w:r>
          </w:p>
        </w:tc>
        <w:tc>
          <w:tcPr>
            <w:tcW w:w="168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6F5CD7" w:rsidRPr="008400C1" w:rsidRDefault="006F5CD7" w:rsidP="006F5CD7">
            <w:pPr>
              <w:autoSpaceDE w:val="0"/>
              <w:autoSpaceDN w:val="0"/>
              <w:adjustRightInd w:val="0"/>
              <w:spacing w:line="320" w:lineRule="atLeast"/>
              <w:ind w:firstLine="0"/>
              <w:rPr>
                <w:rFonts w:ascii="Arial" w:hAnsi="Arial" w:cs="Arial"/>
                <w:color w:val="000000"/>
                <w:sz w:val="18"/>
                <w:szCs w:val="18"/>
              </w:rPr>
            </w:pPr>
            <w:r w:rsidRPr="008400C1">
              <w:rPr>
                <w:rFonts w:ascii="Arial" w:hAnsi="Arial" w:cs="Arial"/>
                <w:color w:val="000000"/>
                <w:sz w:val="18"/>
                <w:szCs w:val="18"/>
              </w:rPr>
              <w:t>Adversity_Quotient - Self_Control</w:t>
            </w:r>
          </w:p>
        </w:tc>
        <w:tc>
          <w:tcPr>
            <w:tcW w:w="68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6F5CD7" w:rsidRPr="008400C1" w:rsidRDefault="006F5CD7" w:rsidP="006F5CD7">
            <w:pPr>
              <w:autoSpaceDE w:val="0"/>
              <w:autoSpaceDN w:val="0"/>
              <w:adjustRightInd w:val="0"/>
              <w:spacing w:line="320" w:lineRule="atLeast"/>
              <w:ind w:firstLine="0"/>
              <w:jc w:val="right"/>
              <w:rPr>
                <w:rFonts w:ascii="Arial" w:hAnsi="Arial" w:cs="Arial"/>
                <w:color w:val="000000"/>
                <w:sz w:val="18"/>
                <w:szCs w:val="18"/>
              </w:rPr>
            </w:pPr>
            <w:r w:rsidRPr="008400C1">
              <w:rPr>
                <w:rFonts w:ascii="Arial" w:hAnsi="Arial" w:cs="Arial"/>
                <w:color w:val="000000"/>
                <w:sz w:val="18"/>
                <w:szCs w:val="18"/>
              </w:rPr>
              <w:t>3.900</w:t>
            </w:r>
          </w:p>
        </w:tc>
        <w:tc>
          <w:tcPr>
            <w:tcW w:w="83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F5CD7" w:rsidRPr="008400C1" w:rsidRDefault="006F5CD7" w:rsidP="006F5CD7">
            <w:pPr>
              <w:autoSpaceDE w:val="0"/>
              <w:autoSpaceDN w:val="0"/>
              <w:adjustRightInd w:val="0"/>
              <w:spacing w:line="320" w:lineRule="atLeast"/>
              <w:ind w:firstLine="0"/>
              <w:jc w:val="right"/>
              <w:rPr>
                <w:rFonts w:ascii="Arial" w:hAnsi="Arial" w:cs="Arial"/>
                <w:color w:val="000000"/>
                <w:sz w:val="18"/>
                <w:szCs w:val="18"/>
              </w:rPr>
            </w:pPr>
            <w:r w:rsidRPr="008400C1">
              <w:rPr>
                <w:rFonts w:ascii="Arial" w:hAnsi="Arial" w:cs="Arial"/>
                <w:color w:val="000000"/>
                <w:sz w:val="18"/>
                <w:szCs w:val="18"/>
              </w:rPr>
              <w:t>4.633</w:t>
            </w:r>
          </w:p>
        </w:tc>
        <w:tc>
          <w:tcPr>
            <w:tcW w:w="83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F5CD7" w:rsidRPr="008400C1" w:rsidRDefault="006F5CD7" w:rsidP="006F5CD7">
            <w:pPr>
              <w:autoSpaceDE w:val="0"/>
              <w:autoSpaceDN w:val="0"/>
              <w:adjustRightInd w:val="0"/>
              <w:spacing w:line="320" w:lineRule="atLeast"/>
              <w:ind w:firstLine="0"/>
              <w:jc w:val="right"/>
              <w:rPr>
                <w:rFonts w:ascii="Arial" w:hAnsi="Arial" w:cs="Arial"/>
                <w:color w:val="000000"/>
                <w:sz w:val="18"/>
                <w:szCs w:val="18"/>
              </w:rPr>
            </w:pPr>
            <w:r w:rsidRPr="008400C1">
              <w:rPr>
                <w:rFonts w:ascii="Arial" w:hAnsi="Arial" w:cs="Arial"/>
                <w:color w:val="000000"/>
                <w:sz w:val="18"/>
                <w:szCs w:val="18"/>
              </w:rPr>
              <w:t>1.036</w:t>
            </w:r>
          </w:p>
        </w:tc>
        <w:tc>
          <w:tcPr>
            <w:tcW w:w="68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F5CD7" w:rsidRPr="008400C1" w:rsidRDefault="006F5CD7" w:rsidP="006F5CD7">
            <w:pPr>
              <w:autoSpaceDE w:val="0"/>
              <w:autoSpaceDN w:val="0"/>
              <w:adjustRightInd w:val="0"/>
              <w:spacing w:line="320" w:lineRule="atLeast"/>
              <w:ind w:firstLine="0"/>
              <w:jc w:val="right"/>
              <w:rPr>
                <w:rFonts w:ascii="Arial" w:hAnsi="Arial" w:cs="Arial"/>
                <w:color w:val="000000"/>
                <w:sz w:val="18"/>
                <w:szCs w:val="18"/>
              </w:rPr>
            </w:pPr>
            <w:r w:rsidRPr="008400C1">
              <w:rPr>
                <w:rFonts w:ascii="Arial" w:hAnsi="Arial" w:cs="Arial"/>
                <w:color w:val="000000"/>
                <w:sz w:val="18"/>
                <w:szCs w:val="18"/>
              </w:rPr>
              <w:t>1.732</w:t>
            </w:r>
          </w:p>
        </w:tc>
        <w:tc>
          <w:tcPr>
            <w:tcW w:w="87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F5CD7" w:rsidRPr="008400C1" w:rsidRDefault="006F5CD7" w:rsidP="006F5CD7">
            <w:pPr>
              <w:autoSpaceDE w:val="0"/>
              <w:autoSpaceDN w:val="0"/>
              <w:adjustRightInd w:val="0"/>
              <w:spacing w:line="320" w:lineRule="atLeast"/>
              <w:ind w:firstLine="0"/>
              <w:jc w:val="right"/>
              <w:rPr>
                <w:rFonts w:ascii="Arial" w:hAnsi="Arial" w:cs="Arial"/>
                <w:color w:val="000000"/>
                <w:sz w:val="18"/>
                <w:szCs w:val="18"/>
              </w:rPr>
            </w:pPr>
            <w:r w:rsidRPr="008400C1">
              <w:rPr>
                <w:rFonts w:ascii="Arial" w:hAnsi="Arial" w:cs="Arial"/>
                <w:color w:val="000000"/>
                <w:sz w:val="18"/>
                <w:szCs w:val="18"/>
              </w:rPr>
              <w:t>6.068</w:t>
            </w:r>
          </w:p>
        </w:tc>
        <w:tc>
          <w:tcPr>
            <w:tcW w:w="54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F5CD7" w:rsidRPr="008400C1" w:rsidRDefault="006F5CD7" w:rsidP="009679D4">
            <w:pPr>
              <w:autoSpaceDE w:val="0"/>
              <w:autoSpaceDN w:val="0"/>
              <w:adjustRightInd w:val="0"/>
              <w:spacing w:line="320" w:lineRule="atLeast"/>
              <w:jc w:val="right"/>
              <w:rPr>
                <w:rFonts w:ascii="Arial" w:hAnsi="Arial" w:cs="Arial"/>
                <w:color w:val="000000"/>
                <w:sz w:val="18"/>
                <w:szCs w:val="18"/>
              </w:rPr>
            </w:pPr>
            <w:r w:rsidRPr="008400C1">
              <w:rPr>
                <w:rFonts w:ascii="Arial" w:hAnsi="Arial" w:cs="Arial"/>
                <w:color w:val="000000"/>
                <w:sz w:val="18"/>
                <w:szCs w:val="18"/>
              </w:rPr>
              <w:t>3.765</w:t>
            </w:r>
          </w:p>
        </w:tc>
        <w:tc>
          <w:tcPr>
            <w:tcW w:w="54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6F5CD7" w:rsidRPr="008400C1" w:rsidRDefault="006F5CD7" w:rsidP="006F5CD7">
            <w:pPr>
              <w:autoSpaceDE w:val="0"/>
              <w:autoSpaceDN w:val="0"/>
              <w:adjustRightInd w:val="0"/>
              <w:spacing w:line="320" w:lineRule="atLeast"/>
              <w:ind w:firstLine="0"/>
              <w:jc w:val="right"/>
              <w:rPr>
                <w:rFonts w:ascii="Arial" w:hAnsi="Arial" w:cs="Arial"/>
                <w:color w:val="000000"/>
                <w:sz w:val="18"/>
                <w:szCs w:val="18"/>
              </w:rPr>
            </w:pPr>
            <w:r w:rsidRPr="008400C1">
              <w:rPr>
                <w:rFonts w:ascii="Arial" w:hAnsi="Arial" w:cs="Arial"/>
                <w:color w:val="000000"/>
                <w:sz w:val="18"/>
                <w:szCs w:val="18"/>
              </w:rPr>
              <w:t>19</w:t>
            </w:r>
          </w:p>
        </w:tc>
        <w:tc>
          <w:tcPr>
            <w:tcW w:w="86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6F5CD7" w:rsidRPr="008400C1" w:rsidRDefault="006F5CD7" w:rsidP="006F5CD7">
            <w:pPr>
              <w:autoSpaceDE w:val="0"/>
              <w:autoSpaceDN w:val="0"/>
              <w:adjustRightInd w:val="0"/>
              <w:spacing w:line="320" w:lineRule="atLeast"/>
              <w:ind w:firstLine="0"/>
              <w:jc w:val="right"/>
              <w:rPr>
                <w:rFonts w:ascii="Arial" w:hAnsi="Arial" w:cs="Arial"/>
                <w:color w:val="000000"/>
                <w:sz w:val="18"/>
                <w:szCs w:val="18"/>
              </w:rPr>
            </w:pPr>
            <w:r w:rsidRPr="008400C1">
              <w:rPr>
                <w:rFonts w:ascii="Arial" w:hAnsi="Arial" w:cs="Arial"/>
                <w:color w:val="000000"/>
                <w:sz w:val="18"/>
                <w:szCs w:val="18"/>
              </w:rPr>
              <w:t>.001</w:t>
            </w:r>
          </w:p>
        </w:tc>
      </w:tr>
    </w:tbl>
    <w:p w:rsidR="006F5CD7" w:rsidRDefault="006F5CD7" w:rsidP="00D9178B">
      <w:pPr>
        <w:spacing w:after="120"/>
        <w:ind w:firstLine="0"/>
        <w:rPr>
          <w:rFonts w:ascii="Trebuchet MS" w:hAnsi="Trebuchet MS" w:cstheme="majorBidi"/>
          <w:sz w:val="20"/>
          <w:szCs w:val="20"/>
          <w:lang w:val="id-ID"/>
        </w:rPr>
      </w:pPr>
    </w:p>
    <w:p w:rsidR="00944A61" w:rsidRDefault="006F5CD7" w:rsidP="00944A61">
      <w:pPr>
        <w:pStyle w:val="Default"/>
        <w:spacing w:line="360" w:lineRule="auto"/>
        <w:ind w:firstLine="294"/>
        <w:jc w:val="both"/>
        <w:rPr>
          <w:rFonts w:ascii="Trebuchet MS" w:hAnsi="Trebuchet MS" w:cstheme="majorBidi"/>
          <w:sz w:val="20"/>
          <w:szCs w:val="20"/>
        </w:rPr>
      </w:pPr>
      <w:r>
        <w:rPr>
          <w:rFonts w:ascii="Trebuchet MS" w:hAnsi="Trebuchet MS" w:cstheme="majorBidi"/>
          <w:sz w:val="20"/>
          <w:szCs w:val="20"/>
        </w:rPr>
        <w:t xml:space="preserve">Berdasarkan nilai t hitung pada output adalah 0.765 dan t tabel </w:t>
      </w:r>
      <w:r w:rsidR="00BF1918">
        <w:rPr>
          <w:rFonts w:ascii="Trebuchet MS" w:hAnsi="Trebuchet MS" w:cstheme="majorBidi"/>
          <w:sz w:val="20"/>
          <w:szCs w:val="20"/>
        </w:rPr>
        <w:t>2.093</w:t>
      </w:r>
      <w:r w:rsidR="00944A61">
        <w:rPr>
          <w:rFonts w:ascii="Trebuchet MS" w:hAnsi="Trebuchet MS" w:cstheme="majorBidi"/>
          <w:sz w:val="20"/>
          <w:szCs w:val="20"/>
        </w:rPr>
        <w:t>. Untuk uji 2 sisi, angka probabilitas sebesar 0.001/2=0.0005. Oleh karena itu 0.0005&lt;0.025 maka Ho ditolak dan Ha diterima.</w:t>
      </w:r>
    </w:p>
    <w:p w:rsidR="00AE0441" w:rsidRDefault="00944A61" w:rsidP="00944A61">
      <w:pPr>
        <w:pStyle w:val="Default"/>
        <w:spacing w:line="360" w:lineRule="auto"/>
        <w:ind w:firstLine="294"/>
        <w:jc w:val="both"/>
        <w:rPr>
          <w:rFonts w:ascii="Trebuchet MS" w:hAnsi="Trebuchet MS" w:cstheme="majorBidi"/>
          <w:i/>
          <w:iCs/>
          <w:sz w:val="20"/>
          <w:szCs w:val="20"/>
        </w:rPr>
      </w:pPr>
      <w:r>
        <w:rPr>
          <w:rFonts w:ascii="Trebuchet MS" w:hAnsi="Trebuchet MS" w:cstheme="majorBidi"/>
          <w:sz w:val="20"/>
          <w:szCs w:val="20"/>
        </w:rPr>
        <w:t xml:space="preserve">Artinya </w:t>
      </w:r>
      <w:r>
        <w:rPr>
          <w:rFonts w:ascii="Trebuchet MS" w:hAnsi="Trebuchet MS" w:cstheme="majorBidi"/>
          <w:i/>
          <w:iCs/>
          <w:sz w:val="20"/>
          <w:szCs w:val="20"/>
        </w:rPr>
        <w:t xml:space="preserve">adversity quotient </w:t>
      </w:r>
      <w:r>
        <w:rPr>
          <w:rFonts w:ascii="Trebuchet MS" w:hAnsi="Trebuchet MS" w:cstheme="majorBidi"/>
          <w:sz w:val="20"/>
          <w:szCs w:val="20"/>
        </w:rPr>
        <w:t xml:space="preserve">dan </w:t>
      </w:r>
      <w:r>
        <w:rPr>
          <w:rFonts w:ascii="Trebuchet MS" w:hAnsi="Trebuchet MS" w:cstheme="majorBidi"/>
          <w:i/>
          <w:iCs/>
          <w:sz w:val="20"/>
          <w:szCs w:val="20"/>
        </w:rPr>
        <w:t xml:space="preserve">self control </w:t>
      </w:r>
      <w:r>
        <w:rPr>
          <w:rFonts w:ascii="Trebuchet MS" w:hAnsi="Trebuchet MS" w:cstheme="majorBidi"/>
          <w:sz w:val="20"/>
          <w:szCs w:val="20"/>
        </w:rPr>
        <w:t xml:space="preserve">relatif tidak sama atau </w:t>
      </w:r>
      <w:r>
        <w:rPr>
          <w:rFonts w:ascii="Trebuchet MS" w:hAnsi="Trebuchet MS" w:cstheme="majorBidi"/>
          <w:i/>
          <w:iCs/>
          <w:sz w:val="20"/>
          <w:szCs w:val="20"/>
        </w:rPr>
        <w:t xml:space="preserve">adversity quotient </w:t>
      </w:r>
      <w:r>
        <w:rPr>
          <w:rFonts w:ascii="Trebuchet MS" w:hAnsi="Trebuchet MS" w:cstheme="majorBidi"/>
          <w:sz w:val="20"/>
          <w:szCs w:val="20"/>
        </w:rPr>
        <w:t xml:space="preserve">tidak memiliki pengaruh atau efek terhadap </w:t>
      </w:r>
      <w:r>
        <w:rPr>
          <w:rFonts w:ascii="Trebuchet MS" w:hAnsi="Trebuchet MS" w:cstheme="majorBidi"/>
          <w:i/>
          <w:iCs/>
          <w:sz w:val="20"/>
          <w:szCs w:val="20"/>
        </w:rPr>
        <w:t xml:space="preserve">self control. </w:t>
      </w:r>
    </w:p>
    <w:p w:rsidR="00AE0441" w:rsidRDefault="00AE0441" w:rsidP="00AE0441">
      <w:pPr>
        <w:pStyle w:val="Default"/>
        <w:spacing w:line="360" w:lineRule="auto"/>
        <w:ind w:firstLine="294"/>
        <w:jc w:val="center"/>
        <w:rPr>
          <w:rFonts w:ascii="Trebuchet MS" w:hAnsi="Trebuchet MS" w:cstheme="majorBidi"/>
          <w:b/>
          <w:bCs/>
          <w:sz w:val="20"/>
          <w:szCs w:val="20"/>
        </w:rPr>
      </w:pPr>
      <w:r>
        <w:rPr>
          <w:rFonts w:ascii="Trebuchet MS" w:hAnsi="Trebuchet MS" w:cstheme="majorBidi"/>
          <w:b/>
          <w:bCs/>
          <w:sz w:val="20"/>
          <w:szCs w:val="20"/>
        </w:rPr>
        <w:t>Tabel 2</w:t>
      </w:r>
    </w:p>
    <w:p w:rsidR="00AE0441" w:rsidRDefault="00AE0441" w:rsidP="00AE0441">
      <w:pPr>
        <w:pStyle w:val="Default"/>
        <w:spacing w:line="360" w:lineRule="auto"/>
        <w:ind w:firstLine="294"/>
        <w:jc w:val="center"/>
        <w:rPr>
          <w:rFonts w:ascii="Trebuchet MS" w:hAnsi="Trebuchet MS" w:cstheme="majorBidi"/>
          <w:i/>
          <w:iCs/>
          <w:sz w:val="20"/>
          <w:szCs w:val="20"/>
        </w:rPr>
      </w:pPr>
      <w:r>
        <w:rPr>
          <w:rFonts w:ascii="Trebuchet MS" w:hAnsi="Trebuchet MS" w:cstheme="majorBidi"/>
          <w:sz w:val="20"/>
          <w:szCs w:val="20"/>
        </w:rPr>
        <w:t xml:space="preserve">Signifikasi nilai </w:t>
      </w:r>
      <w:r>
        <w:rPr>
          <w:rFonts w:ascii="Trebuchet MS" w:hAnsi="Trebuchet MS" w:cstheme="majorBidi"/>
          <w:i/>
          <w:iCs/>
          <w:sz w:val="20"/>
          <w:szCs w:val="20"/>
        </w:rPr>
        <w:t xml:space="preserve">adversity quotient </w:t>
      </w:r>
      <w:r>
        <w:rPr>
          <w:rFonts w:ascii="Trebuchet MS" w:hAnsi="Trebuchet MS" w:cstheme="majorBidi"/>
          <w:sz w:val="20"/>
          <w:szCs w:val="20"/>
        </w:rPr>
        <w:t xml:space="preserve">dan </w:t>
      </w:r>
      <w:r>
        <w:rPr>
          <w:rFonts w:ascii="Trebuchet MS" w:hAnsi="Trebuchet MS" w:cstheme="majorBidi"/>
          <w:i/>
          <w:iCs/>
          <w:sz w:val="20"/>
          <w:szCs w:val="20"/>
        </w:rPr>
        <w:t xml:space="preserve">self succes </w:t>
      </w:r>
    </w:p>
    <w:tbl>
      <w:tblPr>
        <w:tblW w:w="7414"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63"/>
        <w:gridCol w:w="1799"/>
        <w:gridCol w:w="1000"/>
        <w:gridCol w:w="998"/>
        <w:gridCol w:w="1413"/>
        <w:gridCol w:w="1441"/>
      </w:tblGrid>
      <w:tr w:rsidR="00AE0441" w:rsidRPr="008400C1" w:rsidTr="009679D4">
        <w:trPr>
          <w:cantSplit/>
          <w:tblHeader/>
        </w:trPr>
        <w:tc>
          <w:tcPr>
            <w:tcW w:w="7411" w:type="dxa"/>
            <w:gridSpan w:val="6"/>
            <w:tcBorders>
              <w:top w:val="nil"/>
              <w:left w:val="nil"/>
              <w:bottom w:val="nil"/>
              <w:right w:val="nil"/>
            </w:tcBorders>
            <w:shd w:val="clear" w:color="auto" w:fill="FFFFFF"/>
            <w:tcMar>
              <w:top w:w="30" w:type="dxa"/>
              <w:left w:w="30" w:type="dxa"/>
              <w:bottom w:w="30" w:type="dxa"/>
              <w:right w:w="30" w:type="dxa"/>
            </w:tcMar>
            <w:vAlign w:val="center"/>
          </w:tcPr>
          <w:p w:rsidR="00AE0441" w:rsidRPr="008400C1" w:rsidRDefault="00AE0441" w:rsidP="009679D4">
            <w:pPr>
              <w:autoSpaceDE w:val="0"/>
              <w:autoSpaceDN w:val="0"/>
              <w:adjustRightInd w:val="0"/>
              <w:spacing w:line="320" w:lineRule="atLeast"/>
              <w:jc w:val="center"/>
              <w:rPr>
                <w:rFonts w:ascii="Arial" w:hAnsi="Arial" w:cs="Arial"/>
                <w:color w:val="000000"/>
                <w:sz w:val="18"/>
                <w:szCs w:val="18"/>
              </w:rPr>
            </w:pPr>
            <w:r w:rsidRPr="008400C1">
              <w:rPr>
                <w:rFonts w:ascii="Arial" w:hAnsi="Arial" w:cs="Arial"/>
                <w:b/>
                <w:bCs/>
                <w:color w:val="000000"/>
                <w:sz w:val="18"/>
                <w:szCs w:val="18"/>
              </w:rPr>
              <w:t>Paired Samples Statistics</w:t>
            </w:r>
          </w:p>
        </w:tc>
      </w:tr>
      <w:tr w:rsidR="00AE0441" w:rsidRPr="008400C1" w:rsidTr="009679D4">
        <w:trPr>
          <w:cantSplit/>
          <w:tblHeader/>
        </w:trPr>
        <w:tc>
          <w:tcPr>
            <w:tcW w:w="76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E0441" w:rsidRPr="008400C1" w:rsidRDefault="00AE0441" w:rsidP="009679D4">
            <w:pPr>
              <w:autoSpaceDE w:val="0"/>
              <w:autoSpaceDN w:val="0"/>
              <w:adjustRightInd w:val="0"/>
              <w:spacing w:line="240" w:lineRule="auto"/>
              <w:rPr>
                <w:rFonts w:ascii="Times New Roman" w:hAnsi="Times New Roman" w:cs="Times New Roman"/>
                <w:sz w:val="24"/>
                <w:szCs w:val="24"/>
              </w:rPr>
            </w:pPr>
          </w:p>
        </w:tc>
        <w:tc>
          <w:tcPr>
            <w:tcW w:w="1798"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E0441" w:rsidRPr="008400C1" w:rsidRDefault="00AE0441" w:rsidP="009679D4">
            <w:pPr>
              <w:autoSpaceDE w:val="0"/>
              <w:autoSpaceDN w:val="0"/>
              <w:adjustRightInd w:val="0"/>
              <w:spacing w:line="240" w:lineRule="auto"/>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E0441" w:rsidRPr="008400C1" w:rsidRDefault="00AE0441" w:rsidP="00AE0441">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Mean</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E0441" w:rsidRPr="008400C1" w:rsidRDefault="00AE0441" w:rsidP="00AE0441">
            <w:pPr>
              <w:autoSpaceDE w:val="0"/>
              <w:autoSpaceDN w:val="0"/>
              <w:adjustRightInd w:val="0"/>
              <w:spacing w:line="320" w:lineRule="atLeast"/>
              <w:ind w:firstLine="44"/>
              <w:jc w:val="center"/>
              <w:rPr>
                <w:rFonts w:ascii="Arial" w:hAnsi="Arial" w:cs="Arial"/>
                <w:color w:val="000000"/>
                <w:sz w:val="18"/>
                <w:szCs w:val="18"/>
              </w:rPr>
            </w:pPr>
            <w:r w:rsidRPr="008400C1">
              <w:rPr>
                <w:rFonts w:ascii="Arial" w:hAnsi="Arial" w:cs="Arial"/>
                <w:color w:val="000000"/>
                <w:sz w:val="18"/>
                <w:szCs w:val="18"/>
              </w:rPr>
              <w:t>N</w:t>
            </w:r>
          </w:p>
        </w:tc>
        <w:tc>
          <w:tcPr>
            <w:tcW w:w="141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E0441" w:rsidRPr="008400C1" w:rsidRDefault="00AE0441" w:rsidP="00AE0441">
            <w:pPr>
              <w:autoSpaceDE w:val="0"/>
              <w:autoSpaceDN w:val="0"/>
              <w:adjustRightInd w:val="0"/>
              <w:spacing w:line="320" w:lineRule="atLeast"/>
              <w:ind w:firstLine="38"/>
              <w:jc w:val="center"/>
              <w:rPr>
                <w:rFonts w:ascii="Arial" w:hAnsi="Arial" w:cs="Arial"/>
                <w:color w:val="000000"/>
                <w:sz w:val="18"/>
                <w:szCs w:val="18"/>
              </w:rPr>
            </w:pPr>
            <w:r w:rsidRPr="008400C1">
              <w:rPr>
                <w:rFonts w:ascii="Arial" w:hAnsi="Arial" w:cs="Arial"/>
                <w:color w:val="000000"/>
                <w:sz w:val="18"/>
                <w:szCs w:val="18"/>
              </w:rPr>
              <w:t>Std. Deviation</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E0441" w:rsidRPr="008400C1" w:rsidRDefault="00AE0441" w:rsidP="00AE0441">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Std. Error Mean</w:t>
            </w:r>
          </w:p>
        </w:tc>
      </w:tr>
      <w:tr w:rsidR="00AE0441" w:rsidRPr="008400C1" w:rsidTr="009679D4">
        <w:trPr>
          <w:cantSplit/>
          <w:tblHeader/>
        </w:trPr>
        <w:tc>
          <w:tcPr>
            <w:tcW w:w="76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E0441" w:rsidRPr="008400C1" w:rsidRDefault="00AE0441" w:rsidP="00AE0441">
            <w:pPr>
              <w:autoSpaceDE w:val="0"/>
              <w:autoSpaceDN w:val="0"/>
              <w:adjustRightInd w:val="0"/>
              <w:spacing w:line="320" w:lineRule="atLeast"/>
              <w:ind w:firstLine="0"/>
              <w:rPr>
                <w:rFonts w:ascii="Arial" w:hAnsi="Arial" w:cs="Arial"/>
                <w:color w:val="000000"/>
                <w:sz w:val="18"/>
                <w:szCs w:val="18"/>
              </w:rPr>
            </w:pPr>
            <w:r w:rsidRPr="008400C1">
              <w:rPr>
                <w:rFonts w:ascii="Arial" w:hAnsi="Arial" w:cs="Arial"/>
                <w:color w:val="000000"/>
                <w:sz w:val="18"/>
                <w:szCs w:val="18"/>
              </w:rPr>
              <w:t>Pair 1</w:t>
            </w:r>
          </w:p>
        </w:tc>
        <w:tc>
          <w:tcPr>
            <w:tcW w:w="179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AE0441" w:rsidRPr="008400C1" w:rsidRDefault="00AE0441" w:rsidP="00AE0441">
            <w:pPr>
              <w:autoSpaceDE w:val="0"/>
              <w:autoSpaceDN w:val="0"/>
              <w:adjustRightInd w:val="0"/>
              <w:spacing w:line="320" w:lineRule="atLeast"/>
              <w:ind w:firstLine="8"/>
              <w:rPr>
                <w:rFonts w:ascii="Arial" w:hAnsi="Arial" w:cs="Arial"/>
                <w:color w:val="000000"/>
                <w:sz w:val="18"/>
                <w:szCs w:val="18"/>
              </w:rPr>
            </w:pPr>
            <w:r w:rsidRPr="008400C1">
              <w:rPr>
                <w:rFonts w:ascii="Arial" w:hAnsi="Arial" w:cs="Arial"/>
                <w:color w:val="000000"/>
                <w:sz w:val="18"/>
                <w:szCs w:val="18"/>
              </w:rPr>
              <w:t>Adversity_Quotient</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E0441" w:rsidRPr="008400C1" w:rsidRDefault="00AE0441" w:rsidP="00AE0441">
            <w:pPr>
              <w:autoSpaceDE w:val="0"/>
              <w:autoSpaceDN w:val="0"/>
              <w:adjustRightInd w:val="0"/>
              <w:spacing w:line="320" w:lineRule="atLeast"/>
              <w:ind w:firstLine="0"/>
              <w:jc w:val="right"/>
              <w:rPr>
                <w:rFonts w:ascii="Arial" w:hAnsi="Arial" w:cs="Arial"/>
                <w:color w:val="000000"/>
                <w:sz w:val="18"/>
                <w:szCs w:val="18"/>
              </w:rPr>
            </w:pPr>
            <w:r w:rsidRPr="008400C1">
              <w:rPr>
                <w:rFonts w:ascii="Arial" w:hAnsi="Arial" w:cs="Arial"/>
                <w:color w:val="000000"/>
                <w:sz w:val="18"/>
                <w:szCs w:val="18"/>
              </w:rPr>
              <w:t>31.45</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AE0441" w:rsidRPr="008400C1" w:rsidRDefault="00AE0441" w:rsidP="00AE0441">
            <w:pPr>
              <w:autoSpaceDE w:val="0"/>
              <w:autoSpaceDN w:val="0"/>
              <w:adjustRightInd w:val="0"/>
              <w:spacing w:line="320" w:lineRule="atLeast"/>
              <w:ind w:firstLine="44"/>
              <w:jc w:val="right"/>
              <w:rPr>
                <w:rFonts w:ascii="Arial" w:hAnsi="Arial" w:cs="Arial"/>
                <w:color w:val="000000"/>
                <w:sz w:val="18"/>
                <w:szCs w:val="18"/>
              </w:rPr>
            </w:pPr>
            <w:r w:rsidRPr="008400C1">
              <w:rPr>
                <w:rFonts w:ascii="Arial" w:hAnsi="Arial" w:cs="Arial"/>
                <w:color w:val="000000"/>
                <w:sz w:val="18"/>
                <w:szCs w:val="18"/>
              </w:rPr>
              <w:t>20</w:t>
            </w:r>
          </w:p>
        </w:tc>
        <w:tc>
          <w:tcPr>
            <w:tcW w:w="1412" w:type="dxa"/>
            <w:tcBorders>
              <w:top w:val="single" w:sz="16" w:space="0" w:color="000000"/>
              <w:bottom w:val="nil"/>
            </w:tcBorders>
            <w:shd w:val="clear" w:color="auto" w:fill="FFFFFF"/>
            <w:tcMar>
              <w:top w:w="30" w:type="dxa"/>
              <w:left w:w="30" w:type="dxa"/>
              <w:bottom w:w="30" w:type="dxa"/>
              <w:right w:w="30" w:type="dxa"/>
            </w:tcMar>
            <w:vAlign w:val="center"/>
          </w:tcPr>
          <w:p w:rsidR="00AE0441" w:rsidRPr="008400C1" w:rsidRDefault="00AE0441" w:rsidP="00AE0441">
            <w:pPr>
              <w:autoSpaceDE w:val="0"/>
              <w:autoSpaceDN w:val="0"/>
              <w:adjustRightInd w:val="0"/>
              <w:spacing w:line="320" w:lineRule="atLeast"/>
              <w:ind w:firstLine="38"/>
              <w:jc w:val="right"/>
              <w:rPr>
                <w:rFonts w:ascii="Arial" w:hAnsi="Arial" w:cs="Arial"/>
                <w:color w:val="000000"/>
                <w:sz w:val="18"/>
                <w:szCs w:val="18"/>
              </w:rPr>
            </w:pPr>
            <w:r w:rsidRPr="008400C1">
              <w:rPr>
                <w:rFonts w:ascii="Arial" w:hAnsi="Arial" w:cs="Arial"/>
                <w:color w:val="000000"/>
                <w:sz w:val="18"/>
                <w:szCs w:val="18"/>
              </w:rPr>
              <w:t>2.929</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E0441" w:rsidRPr="008400C1" w:rsidRDefault="00AE0441" w:rsidP="00AE0441">
            <w:pPr>
              <w:autoSpaceDE w:val="0"/>
              <w:autoSpaceDN w:val="0"/>
              <w:adjustRightInd w:val="0"/>
              <w:spacing w:line="320" w:lineRule="atLeast"/>
              <w:ind w:firstLine="43"/>
              <w:jc w:val="right"/>
              <w:rPr>
                <w:rFonts w:ascii="Arial" w:hAnsi="Arial" w:cs="Arial"/>
                <w:color w:val="000000"/>
                <w:sz w:val="18"/>
                <w:szCs w:val="18"/>
              </w:rPr>
            </w:pPr>
            <w:r w:rsidRPr="008400C1">
              <w:rPr>
                <w:rFonts w:ascii="Arial" w:hAnsi="Arial" w:cs="Arial"/>
                <w:color w:val="000000"/>
                <w:sz w:val="18"/>
                <w:szCs w:val="18"/>
              </w:rPr>
              <w:t>.655</w:t>
            </w:r>
          </w:p>
        </w:tc>
      </w:tr>
      <w:tr w:rsidR="00AE0441" w:rsidRPr="008400C1" w:rsidTr="009679D4">
        <w:trPr>
          <w:cantSplit/>
        </w:trPr>
        <w:tc>
          <w:tcPr>
            <w:tcW w:w="76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E0441" w:rsidRPr="008400C1" w:rsidRDefault="00AE0441" w:rsidP="009679D4">
            <w:pPr>
              <w:autoSpaceDE w:val="0"/>
              <w:autoSpaceDN w:val="0"/>
              <w:adjustRightInd w:val="0"/>
              <w:spacing w:line="240" w:lineRule="auto"/>
              <w:rPr>
                <w:rFonts w:ascii="Arial" w:hAnsi="Arial" w:cs="Arial"/>
                <w:color w:val="000000"/>
                <w:sz w:val="18"/>
                <w:szCs w:val="18"/>
              </w:rPr>
            </w:pPr>
          </w:p>
        </w:tc>
        <w:tc>
          <w:tcPr>
            <w:tcW w:w="179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AE0441" w:rsidRPr="008400C1" w:rsidRDefault="00AE0441" w:rsidP="00AE0441">
            <w:pPr>
              <w:autoSpaceDE w:val="0"/>
              <w:autoSpaceDN w:val="0"/>
              <w:adjustRightInd w:val="0"/>
              <w:spacing w:line="320" w:lineRule="atLeast"/>
              <w:ind w:firstLine="0"/>
              <w:rPr>
                <w:rFonts w:ascii="Arial" w:hAnsi="Arial" w:cs="Arial"/>
                <w:color w:val="000000"/>
                <w:sz w:val="18"/>
                <w:szCs w:val="18"/>
              </w:rPr>
            </w:pPr>
            <w:r w:rsidRPr="008400C1">
              <w:rPr>
                <w:rFonts w:ascii="Arial" w:hAnsi="Arial" w:cs="Arial"/>
                <w:color w:val="000000"/>
                <w:sz w:val="18"/>
                <w:szCs w:val="18"/>
              </w:rPr>
              <w:t>Self_Success</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E0441" w:rsidRPr="008400C1" w:rsidRDefault="00AE0441" w:rsidP="00AE0441">
            <w:pPr>
              <w:autoSpaceDE w:val="0"/>
              <w:autoSpaceDN w:val="0"/>
              <w:adjustRightInd w:val="0"/>
              <w:spacing w:line="320" w:lineRule="atLeast"/>
              <w:ind w:firstLine="0"/>
              <w:jc w:val="right"/>
              <w:rPr>
                <w:rFonts w:ascii="Arial" w:hAnsi="Arial" w:cs="Arial"/>
                <w:color w:val="000000"/>
                <w:sz w:val="18"/>
                <w:szCs w:val="18"/>
              </w:rPr>
            </w:pPr>
            <w:r w:rsidRPr="008400C1">
              <w:rPr>
                <w:rFonts w:ascii="Arial" w:hAnsi="Arial" w:cs="Arial"/>
                <w:color w:val="000000"/>
                <w:sz w:val="18"/>
                <w:szCs w:val="18"/>
              </w:rPr>
              <w:t>26.95</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rsidR="00AE0441" w:rsidRPr="008400C1" w:rsidRDefault="00AE0441" w:rsidP="00AE0441">
            <w:pPr>
              <w:autoSpaceDE w:val="0"/>
              <w:autoSpaceDN w:val="0"/>
              <w:adjustRightInd w:val="0"/>
              <w:spacing w:line="320" w:lineRule="atLeast"/>
              <w:ind w:firstLine="0"/>
              <w:jc w:val="right"/>
              <w:rPr>
                <w:rFonts w:ascii="Arial" w:hAnsi="Arial" w:cs="Arial"/>
                <w:color w:val="000000"/>
                <w:sz w:val="18"/>
                <w:szCs w:val="18"/>
              </w:rPr>
            </w:pPr>
            <w:r w:rsidRPr="008400C1">
              <w:rPr>
                <w:rFonts w:ascii="Arial" w:hAnsi="Arial" w:cs="Arial"/>
                <w:color w:val="000000"/>
                <w:sz w:val="18"/>
                <w:szCs w:val="18"/>
              </w:rPr>
              <w:t>20</w:t>
            </w:r>
          </w:p>
        </w:tc>
        <w:tc>
          <w:tcPr>
            <w:tcW w:w="1412" w:type="dxa"/>
            <w:tcBorders>
              <w:top w:val="nil"/>
              <w:bottom w:val="single" w:sz="16" w:space="0" w:color="000000"/>
            </w:tcBorders>
            <w:shd w:val="clear" w:color="auto" w:fill="FFFFFF"/>
            <w:tcMar>
              <w:top w:w="30" w:type="dxa"/>
              <w:left w:w="30" w:type="dxa"/>
              <w:bottom w:w="30" w:type="dxa"/>
              <w:right w:w="30" w:type="dxa"/>
            </w:tcMar>
            <w:vAlign w:val="center"/>
          </w:tcPr>
          <w:p w:rsidR="00AE0441" w:rsidRPr="008400C1" w:rsidRDefault="00AE0441" w:rsidP="00AE0441">
            <w:pPr>
              <w:autoSpaceDE w:val="0"/>
              <w:autoSpaceDN w:val="0"/>
              <w:adjustRightInd w:val="0"/>
              <w:spacing w:line="320" w:lineRule="atLeast"/>
              <w:ind w:firstLine="38"/>
              <w:jc w:val="right"/>
              <w:rPr>
                <w:rFonts w:ascii="Arial" w:hAnsi="Arial" w:cs="Arial"/>
                <w:color w:val="000000"/>
                <w:sz w:val="18"/>
                <w:szCs w:val="18"/>
              </w:rPr>
            </w:pPr>
            <w:r w:rsidRPr="008400C1">
              <w:rPr>
                <w:rFonts w:ascii="Arial" w:hAnsi="Arial" w:cs="Arial"/>
                <w:color w:val="000000"/>
                <w:sz w:val="18"/>
                <w:szCs w:val="18"/>
              </w:rPr>
              <w:t>1.638</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AE0441" w:rsidRPr="008400C1" w:rsidRDefault="00AE0441" w:rsidP="00AE0441">
            <w:pPr>
              <w:autoSpaceDE w:val="0"/>
              <w:autoSpaceDN w:val="0"/>
              <w:adjustRightInd w:val="0"/>
              <w:spacing w:line="320" w:lineRule="atLeast"/>
              <w:ind w:hanging="99"/>
              <w:jc w:val="right"/>
              <w:rPr>
                <w:rFonts w:ascii="Arial" w:hAnsi="Arial" w:cs="Arial"/>
                <w:color w:val="000000"/>
                <w:sz w:val="18"/>
                <w:szCs w:val="18"/>
              </w:rPr>
            </w:pPr>
            <w:r w:rsidRPr="008400C1">
              <w:rPr>
                <w:rFonts w:ascii="Arial" w:hAnsi="Arial" w:cs="Arial"/>
                <w:color w:val="000000"/>
                <w:sz w:val="18"/>
                <w:szCs w:val="18"/>
              </w:rPr>
              <w:t>.366</w:t>
            </w:r>
          </w:p>
        </w:tc>
      </w:tr>
    </w:tbl>
    <w:p w:rsidR="00AE0441" w:rsidRPr="00AE0441" w:rsidRDefault="00AE0441" w:rsidP="00AE0441">
      <w:pPr>
        <w:pStyle w:val="Default"/>
        <w:spacing w:line="360" w:lineRule="auto"/>
        <w:ind w:firstLine="294"/>
        <w:jc w:val="center"/>
        <w:rPr>
          <w:rFonts w:ascii="Trebuchet MS" w:hAnsi="Trebuchet MS" w:cstheme="majorBidi"/>
          <w:sz w:val="20"/>
          <w:szCs w:val="20"/>
        </w:rPr>
      </w:pPr>
    </w:p>
    <w:p w:rsidR="00AE0441" w:rsidRDefault="00AE0441" w:rsidP="00944A61">
      <w:pPr>
        <w:pStyle w:val="Default"/>
        <w:spacing w:line="360" w:lineRule="auto"/>
        <w:ind w:firstLine="294"/>
        <w:jc w:val="both"/>
        <w:rPr>
          <w:rFonts w:ascii="Trebuchet MS" w:hAnsi="Trebuchet MS" w:cstheme="majorBidi"/>
          <w:sz w:val="20"/>
          <w:szCs w:val="20"/>
        </w:rPr>
      </w:pPr>
      <w:r>
        <w:rPr>
          <w:rFonts w:ascii="Trebuchet MS" w:hAnsi="Trebuchet MS" w:cstheme="majorBidi"/>
          <w:sz w:val="20"/>
          <w:szCs w:val="20"/>
        </w:rPr>
        <w:t xml:space="preserve">Pada bagian pertama tabel 2 terlihat ringkasan statistik dari kedua sampel. Untuk </w:t>
      </w:r>
      <w:r>
        <w:rPr>
          <w:rFonts w:ascii="Trebuchet MS" w:hAnsi="Trebuchet MS" w:cstheme="majorBidi"/>
          <w:i/>
          <w:iCs/>
          <w:sz w:val="20"/>
          <w:szCs w:val="20"/>
        </w:rPr>
        <w:t xml:space="preserve">adversity quotient </w:t>
      </w:r>
      <w:r>
        <w:rPr>
          <w:rFonts w:ascii="Trebuchet MS" w:hAnsi="Trebuchet MS" w:cstheme="majorBidi"/>
          <w:sz w:val="20"/>
          <w:szCs w:val="20"/>
        </w:rPr>
        <w:t xml:space="preserve">memiliki rata-rata 31.45, sedangkan </w:t>
      </w:r>
      <w:r>
        <w:rPr>
          <w:rFonts w:ascii="Trebuchet MS" w:hAnsi="Trebuchet MS" w:cstheme="majorBidi"/>
          <w:i/>
          <w:iCs/>
          <w:sz w:val="20"/>
          <w:szCs w:val="20"/>
        </w:rPr>
        <w:t xml:space="preserve">self succes </w:t>
      </w:r>
      <w:r>
        <w:rPr>
          <w:rFonts w:ascii="Trebuchet MS" w:hAnsi="Trebuchet MS" w:cstheme="majorBidi"/>
          <w:sz w:val="20"/>
          <w:szCs w:val="20"/>
        </w:rPr>
        <w:t>memiliki rata-rata 26.95.</w:t>
      </w:r>
    </w:p>
    <w:tbl>
      <w:tblPr>
        <w:tblW w:w="636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64"/>
        <w:gridCol w:w="2400"/>
        <w:gridCol w:w="1000"/>
        <w:gridCol w:w="1201"/>
        <w:gridCol w:w="1000"/>
      </w:tblGrid>
      <w:tr w:rsidR="00AE0441" w:rsidRPr="008400C1" w:rsidTr="009679D4">
        <w:trPr>
          <w:cantSplit/>
          <w:tblHeader/>
        </w:trPr>
        <w:tc>
          <w:tcPr>
            <w:tcW w:w="6364" w:type="dxa"/>
            <w:gridSpan w:val="5"/>
            <w:tcBorders>
              <w:top w:val="nil"/>
              <w:left w:val="nil"/>
              <w:bottom w:val="nil"/>
              <w:right w:val="nil"/>
            </w:tcBorders>
            <w:shd w:val="clear" w:color="auto" w:fill="FFFFFF"/>
            <w:tcMar>
              <w:top w:w="30" w:type="dxa"/>
              <w:left w:w="30" w:type="dxa"/>
              <w:bottom w:w="30" w:type="dxa"/>
              <w:right w:w="30" w:type="dxa"/>
            </w:tcMar>
            <w:vAlign w:val="center"/>
          </w:tcPr>
          <w:p w:rsidR="00AE0441" w:rsidRPr="008400C1" w:rsidRDefault="00AE0441" w:rsidP="009679D4">
            <w:pPr>
              <w:autoSpaceDE w:val="0"/>
              <w:autoSpaceDN w:val="0"/>
              <w:adjustRightInd w:val="0"/>
              <w:spacing w:line="320" w:lineRule="atLeast"/>
              <w:jc w:val="center"/>
              <w:rPr>
                <w:rFonts w:ascii="Arial" w:hAnsi="Arial" w:cs="Arial"/>
                <w:color w:val="000000"/>
                <w:sz w:val="18"/>
                <w:szCs w:val="18"/>
              </w:rPr>
            </w:pPr>
            <w:r w:rsidRPr="008400C1">
              <w:rPr>
                <w:rFonts w:ascii="Arial" w:hAnsi="Arial" w:cs="Arial"/>
                <w:b/>
                <w:bCs/>
                <w:color w:val="000000"/>
                <w:sz w:val="18"/>
                <w:szCs w:val="18"/>
              </w:rPr>
              <w:t>Paired Samples Correlations</w:t>
            </w:r>
          </w:p>
        </w:tc>
      </w:tr>
      <w:tr w:rsidR="00AE0441" w:rsidRPr="008400C1" w:rsidTr="009679D4">
        <w:trPr>
          <w:cantSplit/>
          <w:tblHeader/>
        </w:trPr>
        <w:tc>
          <w:tcPr>
            <w:tcW w:w="76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E0441" w:rsidRPr="008400C1" w:rsidRDefault="00AE0441" w:rsidP="009679D4">
            <w:pPr>
              <w:autoSpaceDE w:val="0"/>
              <w:autoSpaceDN w:val="0"/>
              <w:adjustRightInd w:val="0"/>
              <w:spacing w:line="240" w:lineRule="auto"/>
              <w:rPr>
                <w:rFonts w:ascii="Times New Roman" w:hAnsi="Times New Roman" w:cs="Times New Roman"/>
                <w:sz w:val="24"/>
                <w:szCs w:val="24"/>
              </w:rPr>
            </w:pPr>
          </w:p>
        </w:tc>
        <w:tc>
          <w:tcPr>
            <w:tcW w:w="24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E0441" w:rsidRPr="008400C1" w:rsidRDefault="00AE0441" w:rsidP="009679D4">
            <w:pPr>
              <w:autoSpaceDE w:val="0"/>
              <w:autoSpaceDN w:val="0"/>
              <w:adjustRightInd w:val="0"/>
              <w:spacing w:line="240" w:lineRule="auto"/>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E0441" w:rsidRPr="008400C1" w:rsidRDefault="00AE0441" w:rsidP="00AE0441">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N</w:t>
            </w:r>
          </w:p>
        </w:tc>
        <w:tc>
          <w:tcPr>
            <w:tcW w:w="120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E0441" w:rsidRPr="008400C1" w:rsidRDefault="00AE0441" w:rsidP="00AE0441">
            <w:pPr>
              <w:autoSpaceDE w:val="0"/>
              <w:autoSpaceDN w:val="0"/>
              <w:adjustRightInd w:val="0"/>
              <w:spacing w:line="320" w:lineRule="atLeast"/>
              <w:ind w:hanging="133"/>
              <w:jc w:val="center"/>
              <w:rPr>
                <w:rFonts w:ascii="Arial" w:hAnsi="Arial" w:cs="Arial"/>
                <w:color w:val="000000"/>
                <w:sz w:val="18"/>
                <w:szCs w:val="18"/>
              </w:rPr>
            </w:pPr>
            <w:r w:rsidRPr="008400C1">
              <w:rPr>
                <w:rFonts w:ascii="Arial" w:hAnsi="Arial" w:cs="Arial"/>
                <w:color w:val="000000"/>
                <w:sz w:val="18"/>
                <w:szCs w:val="18"/>
              </w:rPr>
              <w:t>Correlation</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E0441" w:rsidRPr="008400C1" w:rsidRDefault="00AE0441" w:rsidP="00AE0441">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Sig.</w:t>
            </w:r>
          </w:p>
        </w:tc>
      </w:tr>
      <w:tr w:rsidR="00AE0441" w:rsidRPr="008400C1" w:rsidTr="009679D4">
        <w:trPr>
          <w:cantSplit/>
        </w:trPr>
        <w:tc>
          <w:tcPr>
            <w:tcW w:w="76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AE0441" w:rsidRPr="008400C1" w:rsidRDefault="00AE0441" w:rsidP="00AE0441">
            <w:pPr>
              <w:autoSpaceDE w:val="0"/>
              <w:autoSpaceDN w:val="0"/>
              <w:adjustRightInd w:val="0"/>
              <w:spacing w:line="320" w:lineRule="atLeast"/>
              <w:ind w:firstLine="0"/>
              <w:rPr>
                <w:rFonts w:ascii="Arial" w:hAnsi="Arial" w:cs="Arial"/>
                <w:color w:val="000000"/>
                <w:sz w:val="18"/>
                <w:szCs w:val="18"/>
              </w:rPr>
            </w:pPr>
            <w:r w:rsidRPr="008400C1">
              <w:rPr>
                <w:rFonts w:ascii="Arial" w:hAnsi="Arial" w:cs="Arial"/>
                <w:color w:val="000000"/>
                <w:sz w:val="18"/>
                <w:szCs w:val="18"/>
              </w:rPr>
              <w:t>Pair 1</w:t>
            </w:r>
          </w:p>
        </w:tc>
        <w:tc>
          <w:tcPr>
            <w:tcW w:w="240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AE0441" w:rsidRPr="008400C1" w:rsidRDefault="00AE0441" w:rsidP="00AE0441">
            <w:pPr>
              <w:autoSpaceDE w:val="0"/>
              <w:autoSpaceDN w:val="0"/>
              <w:adjustRightInd w:val="0"/>
              <w:spacing w:line="320" w:lineRule="atLeast"/>
              <w:ind w:firstLine="0"/>
              <w:rPr>
                <w:rFonts w:ascii="Arial" w:hAnsi="Arial" w:cs="Arial"/>
                <w:color w:val="000000"/>
                <w:sz w:val="18"/>
                <w:szCs w:val="18"/>
              </w:rPr>
            </w:pPr>
            <w:r w:rsidRPr="008400C1">
              <w:rPr>
                <w:rFonts w:ascii="Arial" w:hAnsi="Arial" w:cs="Arial"/>
                <w:color w:val="000000"/>
                <w:sz w:val="18"/>
                <w:szCs w:val="18"/>
              </w:rPr>
              <w:t>Adversity_Quotient &amp; Self_Success</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AE0441" w:rsidRPr="008400C1" w:rsidRDefault="00AE0441" w:rsidP="009679D4">
            <w:pPr>
              <w:autoSpaceDE w:val="0"/>
              <w:autoSpaceDN w:val="0"/>
              <w:adjustRightInd w:val="0"/>
              <w:spacing w:line="320" w:lineRule="atLeast"/>
              <w:jc w:val="right"/>
              <w:rPr>
                <w:rFonts w:ascii="Arial" w:hAnsi="Arial" w:cs="Arial"/>
                <w:color w:val="000000"/>
                <w:sz w:val="18"/>
                <w:szCs w:val="18"/>
              </w:rPr>
            </w:pPr>
            <w:r w:rsidRPr="008400C1">
              <w:rPr>
                <w:rFonts w:ascii="Arial" w:hAnsi="Arial" w:cs="Arial"/>
                <w:color w:val="000000"/>
                <w:sz w:val="18"/>
                <w:szCs w:val="18"/>
              </w:rPr>
              <w:t>20</w:t>
            </w:r>
          </w:p>
        </w:tc>
        <w:tc>
          <w:tcPr>
            <w:tcW w:w="120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AE0441" w:rsidRPr="008400C1" w:rsidRDefault="00AE0441" w:rsidP="009679D4">
            <w:pPr>
              <w:autoSpaceDE w:val="0"/>
              <w:autoSpaceDN w:val="0"/>
              <w:adjustRightInd w:val="0"/>
              <w:spacing w:line="320" w:lineRule="atLeast"/>
              <w:jc w:val="right"/>
              <w:rPr>
                <w:rFonts w:ascii="Arial" w:hAnsi="Arial" w:cs="Arial"/>
                <w:color w:val="000000"/>
                <w:sz w:val="18"/>
                <w:szCs w:val="18"/>
              </w:rPr>
            </w:pPr>
            <w:r w:rsidRPr="008400C1">
              <w:rPr>
                <w:rFonts w:ascii="Arial" w:hAnsi="Arial" w:cs="Arial"/>
                <w:color w:val="000000"/>
                <w:sz w:val="18"/>
                <w:szCs w:val="18"/>
              </w:rPr>
              <w:t>.378</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AE0441" w:rsidRPr="008400C1" w:rsidRDefault="00AE0441" w:rsidP="009679D4">
            <w:pPr>
              <w:autoSpaceDE w:val="0"/>
              <w:autoSpaceDN w:val="0"/>
              <w:adjustRightInd w:val="0"/>
              <w:spacing w:line="320" w:lineRule="atLeast"/>
              <w:jc w:val="right"/>
              <w:rPr>
                <w:rFonts w:ascii="Arial" w:hAnsi="Arial" w:cs="Arial"/>
                <w:color w:val="000000"/>
                <w:sz w:val="18"/>
                <w:szCs w:val="18"/>
              </w:rPr>
            </w:pPr>
            <w:r w:rsidRPr="008400C1">
              <w:rPr>
                <w:rFonts w:ascii="Arial" w:hAnsi="Arial" w:cs="Arial"/>
                <w:color w:val="000000"/>
                <w:sz w:val="18"/>
                <w:szCs w:val="18"/>
              </w:rPr>
              <w:t>.100</w:t>
            </w:r>
          </w:p>
        </w:tc>
      </w:tr>
    </w:tbl>
    <w:p w:rsidR="00AE0441" w:rsidRDefault="00AE0441" w:rsidP="00AE0441">
      <w:pPr>
        <w:pStyle w:val="Default"/>
        <w:spacing w:line="360" w:lineRule="auto"/>
        <w:jc w:val="both"/>
        <w:rPr>
          <w:rFonts w:ascii="Trebuchet MS" w:hAnsi="Trebuchet MS" w:cstheme="majorBidi"/>
          <w:sz w:val="20"/>
          <w:szCs w:val="20"/>
        </w:rPr>
      </w:pPr>
    </w:p>
    <w:p w:rsidR="000220E4" w:rsidRDefault="00AE0441" w:rsidP="00944A61">
      <w:pPr>
        <w:pStyle w:val="Default"/>
        <w:spacing w:line="360" w:lineRule="auto"/>
        <w:ind w:firstLine="294"/>
        <w:jc w:val="both"/>
        <w:rPr>
          <w:rFonts w:ascii="Trebuchet MS" w:hAnsi="Trebuchet MS" w:cstheme="majorBidi"/>
          <w:sz w:val="20"/>
          <w:szCs w:val="20"/>
        </w:rPr>
      </w:pPr>
      <w:r>
        <w:rPr>
          <w:rFonts w:ascii="Trebuchet MS" w:hAnsi="Trebuchet MS" w:cstheme="majorBidi"/>
          <w:sz w:val="20"/>
          <w:szCs w:val="20"/>
        </w:rPr>
        <w:t xml:space="preserve">Pada bagian kedua output tabel 2 merupakan hasil korelasi antara kedua variabel yang menghasilkan angka 0.378 </w:t>
      </w:r>
      <w:r w:rsidR="000220E4">
        <w:rPr>
          <w:rFonts w:ascii="Trebuchet MS" w:hAnsi="Trebuchet MS" w:cstheme="majorBidi"/>
          <w:sz w:val="20"/>
          <w:szCs w:val="20"/>
        </w:rPr>
        <w:t xml:space="preserve">dengan nilai probabilitas jauh dibawah 0.05. Hal ini menyatakan bahwa korelasi antara </w:t>
      </w:r>
      <w:r w:rsidR="000220E4">
        <w:rPr>
          <w:rFonts w:ascii="Trebuchet MS" w:hAnsi="Trebuchet MS" w:cstheme="majorBidi"/>
          <w:i/>
          <w:iCs/>
          <w:sz w:val="20"/>
          <w:szCs w:val="20"/>
        </w:rPr>
        <w:t xml:space="preserve">adversity quotient </w:t>
      </w:r>
      <w:r w:rsidR="000220E4">
        <w:rPr>
          <w:rFonts w:ascii="Trebuchet MS" w:hAnsi="Trebuchet MS" w:cstheme="majorBidi"/>
          <w:sz w:val="20"/>
          <w:szCs w:val="20"/>
        </w:rPr>
        <w:t xml:space="preserve">dan </w:t>
      </w:r>
      <w:r w:rsidR="000220E4">
        <w:rPr>
          <w:rFonts w:ascii="Trebuchet MS" w:hAnsi="Trebuchet MS" w:cstheme="majorBidi"/>
          <w:i/>
          <w:iCs/>
          <w:sz w:val="20"/>
          <w:szCs w:val="20"/>
        </w:rPr>
        <w:t xml:space="preserve">self succes </w:t>
      </w:r>
      <w:r w:rsidR="000220E4">
        <w:rPr>
          <w:rFonts w:ascii="Trebuchet MS" w:hAnsi="Trebuchet MS" w:cstheme="majorBidi"/>
          <w:sz w:val="20"/>
          <w:szCs w:val="20"/>
        </w:rPr>
        <w:t xml:space="preserve">adalah sangat erat dan benar-benar berhubungan. </w:t>
      </w:r>
    </w:p>
    <w:tbl>
      <w:tblPr>
        <w:tblW w:w="822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822"/>
        <w:gridCol w:w="1710"/>
        <w:gridCol w:w="689"/>
        <w:gridCol w:w="830"/>
        <w:gridCol w:w="831"/>
        <w:gridCol w:w="748"/>
        <w:gridCol w:w="671"/>
        <w:gridCol w:w="547"/>
        <w:gridCol w:w="547"/>
        <w:gridCol w:w="830"/>
      </w:tblGrid>
      <w:tr w:rsidR="000220E4" w:rsidRPr="008400C1" w:rsidTr="000220E4">
        <w:trPr>
          <w:cantSplit/>
          <w:tblHeader/>
        </w:trPr>
        <w:tc>
          <w:tcPr>
            <w:tcW w:w="8225" w:type="dxa"/>
            <w:gridSpan w:val="10"/>
            <w:tcBorders>
              <w:top w:val="nil"/>
              <w:left w:val="nil"/>
              <w:bottom w:val="nil"/>
              <w:right w:val="nil"/>
            </w:tcBorders>
            <w:shd w:val="clear" w:color="auto" w:fill="FFFFFF"/>
            <w:tcMar>
              <w:top w:w="30" w:type="dxa"/>
              <w:left w:w="30" w:type="dxa"/>
              <w:bottom w:w="30" w:type="dxa"/>
              <w:right w:w="30" w:type="dxa"/>
            </w:tcMar>
            <w:vAlign w:val="center"/>
          </w:tcPr>
          <w:p w:rsidR="000220E4" w:rsidRPr="008400C1" w:rsidRDefault="000220E4" w:rsidP="009679D4">
            <w:pPr>
              <w:autoSpaceDE w:val="0"/>
              <w:autoSpaceDN w:val="0"/>
              <w:adjustRightInd w:val="0"/>
              <w:spacing w:line="320" w:lineRule="atLeast"/>
              <w:jc w:val="center"/>
              <w:rPr>
                <w:rFonts w:ascii="Arial" w:hAnsi="Arial" w:cs="Arial"/>
                <w:color w:val="000000"/>
                <w:sz w:val="18"/>
                <w:szCs w:val="18"/>
              </w:rPr>
            </w:pPr>
            <w:r w:rsidRPr="008400C1">
              <w:rPr>
                <w:rFonts w:ascii="Arial" w:hAnsi="Arial" w:cs="Arial"/>
                <w:b/>
                <w:bCs/>
                <w:color w:val="000000"/>
                <w:sz w:val="18"/>
                <w:szCs w:val="18"/>
              </w:rPr>
              <w:lastRenderedPageBreak/>
              <w:t>Paired Samples Test</w:t>
            </w:r>
          </w:p>
        </w:tc>
      </w:tr>
      <w:tr w:rsidR="000220E4" w:rsidRPr="008400C1" w:rsidTr="000220E4">
        <w:trPr>
          <w:cantSplit/>
          <w:tblHeader/>
        </w:trPr>
        <w:tc>
          <w:tcPr>
            <w:tcW w:w="822"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0220E4" w:rsidRPr="008400C1" w:rsidRDefault="000220E4" w:rsidP="009679D4">
            <w:pPr>
              <w:autoSpaceDE w:val="0"/>
              <w:autoSpaceDN w:val="0"/>
              <w:adjustRightInd w:val="0"/>
              <w:spacing w:line="240" w:lineRule="auto"/>
              <w:rPr>
                <w:rFonts w:ascii="Times New Roman" w:hAnsi="Times New Roman" w:cs="Times New Roman"/>
                <w:sz w:val="24"/>
                <w:szCs w:val="24"/>
              </w:rPr>
            </w:pPr>
          </w:p>
        </w:tc>
        <w:tc>
          <w:tcPr>
            <w:tcW w:w="171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220E4" w:rsidRPr="008400C1" w:rsidRDefault="000220E4" w:rsidP="009679D4">
            <w:pPr>
              <w:autoSpaceDE w:val="0"/>
              <w:autoSpaceDN w:val="0"/>
              <w:adjustRightInd w:val="0"/>
              <w:spacing w:line="240" w:lineRule="auto"/>
              <w:rPr>
                <w:rFonts w:ascii="Times New Roman" w:hAnsi="Times New Roman" w:cs="Times New Roman"/>
                <w:sz w:val="24"/>
                <w:szCs w:val="24"/>
              </w:rPr>
            </w:pPr>
          </w:p>
        </w:tc>
        <w:tc>
          <w:tcPr>
            <w:tcW w:w="3769"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220E4" w:rsidRPr="008400C1" w:rsidRDefault="000220E4" w:rsidP="009679D4">
            <w:pPr>
              <w:autoSpaceDE w:val="0"/>
              <w:autoSpaceDN w:val="0"/>
              <w:adjustRightInd w:val="0"/>
              <w:spacing w:line="320" w:lineRule="atLeast"/>
              <w:jc w:val="center"/>
              <w:rPr>
                <w:rFonts w:ascii="Arial" w:hAnsi="Arial" w:cs="Arial"/>
                <w:color w:val="000000"/>
                <w:sz w:val="18"/>
                <w:szCs w:val="18"/>
              </w:rPr>
            </w:pPr>
            <w:r w:rsidRPr="008400C1">
              <w:rPr>
                <w:rFonts w:ascii="Arial" w:hAnsi="Arial" w:cs="Arial"/>
                <w:color w:val="000000"/>
                <w:sz w:val="18"/>
                <w:szCs w:val="18"/>
              </w:rPr>
              <w:t>Paired Differences</w:t>
            </w:r>
          </w:p>
        </w:tc>
        <w:tc>
          <w:tcPr>
            <w:tcW w:w="54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20E4" w:rsidRPr="008400C1" w:rsidRDefault="000220E4" w:rsidP="000220E4">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t</w:t>
            </w:r>
          </w:p>
        </w:tc>
        <w:tc>
          <w:tcPr>
            <w:tcW w:w="54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20E4" w:rsidRPr="008400C1" w:rsidRDefault="000220E4" w:rsidP="000220E4">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df</w:t>
            </w:r>
          </w:p>
        </w:tc>
        <w:tc>
          <w:tcPr>
            <w:tcW w:w="83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20E4" w:rsidRPr="008400C1" w:rsidRDefault="000220E4" w:rsidP="000220E4">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Sig. (2-tailed)</w:t>
            </w:r>
          </w:p>
        </w:tc>
      </w:tr>
      <w:tr w:rsidR="000220E4" w:rsidRPr="008400C1" w:rsidTr="000220E4">
        <w:trPr>
          <w:cantSplit/>
          <w:tblHeader/>
        </w:trPr>
        <w:tc>
          <w:tcPr>
            <w:tcW w:w="822" w:type="dxa"/>
            <w:tcBorders>
              <w:top w:val="nil"/>
              <w:left w:val="single" w:sz="16" w:space="0" w:color="000000"/>
              <w:bottom w:val="nil"/>
              <w:right w:val="nil"/>
            </w:tcBorders>
            <w:shd w:val="clear" w:color="auto" w:fill="FFFFFF"/>
            <w:tcMar>
              <w:top w:w="30" w:type="dxa"/>
              <w:left w:w="30" w:type="dxa"/>
              <w:bottom w:w="30" w:type="dxa"/>
              <w:right w:w="30" w:type="dxa"/>
            </w:tcMar>
          </w:tcPr>
          <w:p w:rsidR="000220E4" w:rsidRPr="008400C1" w:rsidRDefault="000220E4" w:rsidP="009679D4">
            <w:pPr>
              <w:autoSpaceDE w:val="0"/>
              <w:autoSpaceDN w:val="0"/>
              <w:adjustRightInd w:val="0"/>
              <w:spacing w:line="240" w:lineRule="auto"/>
              <w:rPr>
                <w:rFonts w:ascii="Times New Roman" w:hAnsi="Times New Roman" w:cs="Times New Roman"/>
                <w:sz w:val="24"/>
                <w:szCs w:val="24"/>
              </w:rPr>
            </w:pPr>
          </w:p>
        </w:tc>
        <w:tc>
          <w:tcPr>
            <w:tcW w:w="1710" w:type="dxa"/>
            <w:tcBorders>
              <w:top w:val="nil"/>
              <w:left w:val="nil"/>
              <w:bottom w:val="nil"/>
              <w:right w:val="single" w:sz="16" w:space="0" w:color="000000"/>
            </w:tcBorders>
            <w:shd w:val="clear" w:color="auto" w:fill="FFFFFF"/>
            <w:tcMar>
              <w:top w:w="30" w:type="dxa"/>
              <w:left w:w="30" w:type="dxa"/>
              <w:bottom w:w="30" w:type="dxa"/>
              <w:right w:w="30" w:type="dxa"/>
            </w:tcMar>
          </w:tcPr>
          <w:p w:rsidR="000220E4" w:rsidRPr="008400C1" w:rsidRDefault="000220E4" w:rsidP="009679D4">
            <w:pPr>
              <w:autoSpaceDE w:val="0"/>
              <w:autoSpaceDN w:val="0"/>
              <w:adjustRightInd w:val="0"/>
              <w:spacing w:line="240" w:lineRule="auto"/>
              <w:rPr>
                <w:rFonts w:ascii="Times New Roman" w:hAnsi="Times New Roman" w:cs="Times New Roman"/>
                <w:sz w:val="24"/>
                <w:szCs w:val="24"/>
              </w:rPr>
            </w:pPr>
          </w:p>
        </w:tc>
        <w:tc>
          <w:tcPr>
            <w:tcW w:w="689"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220E4" w:rsidRPr="008400C1" w:rsidRDefault="000220E4" w:rsidP="000220E4">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Mean</w:t>
            </w:r>
          </w:p>
        </w:tc>
        <w:tc>
          <w:tcPr>
            <w:tcW w:w="830" w:type="dxa"/>
            <w:vMerge w:val="restart"/>
            <w:tcBorders>
              <w:bottom w:val="single" w:sz="16" w:space="0" w:color="000000"/>
            </w:tcBorders>
            <w:shd w:val="clear" w:color="auto" w:fill="FFFFFF"/>
            <w:tcMar>
              <w:top w:w="30" w:type="dxa"/>
              <w:left w:w="30" w:type="dxa"/>
              <w:bottom w:w="30" w:type="dxa"/>
              <w:right w:w="30" w:type="dxa"/>
            </w:tcMar>
            <w:vAlign w:val="bottom"/>
          </w:tcPr>
          <w:p w:rsidR="000220E4" w:rsidRPr="008400C1" w:rsidRDefault="000220E4" w:rsidP="000220E4">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Std. Deviation</w:t>
            </w:r>
          </w:p>
        </w:tc>
        <w:tc>
          <w:tcPr>
            <w:tcW w:w="831" w:type="dxa"/>
            <w:vMerge w:val="restart"/>
            <w:tcBorders>
              <w:bottom w:val="single" w:sz="16" w:space="0" w:color="000000"/>
            </w:tcBorders>
            <w:shd w:val="clear" w:color="auto" w:fill="FFFFFF"/>
            <w:tcMar>
              <w:top w:w="30" w:type="dxa"/>
              <w:left w:w="30" w:type="dxa"/>
              <w:bottom w:w="30" w:type="dxa"/>
              <w:right w:w="30" w:type="dxa"/>
            </w:tcMar>
            <w:vAlign w:val="bottom"/>
          </w:tcPr>
          <w:p w:rsidR="000220E4" w:rsidRPr="008400C1" w:rsidRDefault="000220E4" w:rsidP="000220E4">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Std. Error Mean</w:t>
            </w:r>
          </w:p>
        </w:tc>
        <w:tc>
          <w:tcPr>
            <w:tcW w:w="1419" w:type="dxa"/>
            <w:gridSpan w:val="2"/>
            <w:shd w:val="clear" w:color="auto" w:fill="FFFFFF"/>
            <w:tcMar>
              <w:top w:w="30" w:type="dxa"/>
              <w:left w:w="30" w:type="dxa"/>
              <w:bottom w:w="30" w:type="dxa"/>
              <w:right w:w="30" w:type="dxa"/>
            </w:tcMar>
            <w:vAlign w:val="bottom"/>
          </w:tcPr>
          <w:p w:rsidR="000220E4" w:rsidRPr="008400C1" w:rsidRDefault="000220E4" w:rsidP="000220E4">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95% Confidence Interval of the Difference</w:t>
            </w:r>
          </w:p>
        </w:tc>
        <w:tc>
          <w:tcPr>
            <w:tcW w:w="54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20E4" w:rsidRPr="008400C1" w:rsidRDefault="000220E4" w:rsidP="009679D4">
            <w:pPr>
              <w:autoSpaceDE w:val="0"/>
              <w:autoSpaceDN w:val="0"/>
              <w:adjustRightInd w:val="0"/>
              <w:spacing w:line="240" w:lineRule="auto"/>
              <w:rPr>
                <w:rFonts w:ascii="Arial" w:hAnsi="Arial" w:cs="Arial"/>
                <w:color w:val="000000"/>
                <w:sz w:val="18"/>
                <w:szCs w:val="18"/>
              </w:rPr>
            </w:pPr>
          </w:p>
        </w:tc>
        <w:tc>
          <w:tcPr>
            <w:tcW w:w="54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20E4" w:rsidRPr="008400C1" w:rsidRDefault="000220E4" w:rsidP="009679D4">
            <w:pPr>
              <w:autoSpaceDE w:val="0"/>
              <w:autoSpaceDN w:val="0"/>
              <w:adjustRightInd w:val="0"/>
              <w:spacing w:line="240" w:lineRule="auto"/>
              <w:rPr>
                <w:rFonts w:ascii="Arial" w:hAnsi="Arial" w:cs="Arial"/>
                <w:color w:val="000000"/>
                <w:sz w:val="18"/>
                <w:szCs w:val="18"/>
              </w:rPr>
            </w:pPr>
          </w:p>
        </w:tc>
        <w:tc>
          <w:tcPr>
            <w:tcW w:w="8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20E4" w:rsidRPr="008400C1" w:rsidRDefault="000220E4" w:rsidP="009679D4">
            <w:pPr>
              <w:autoSpaceDE w:val="0"/>
              <w:autoSpaceDN w:val="0"/>
              <w:adjustRightInd w:val="0"/>
              <w:spacing w:line="240" w:lineRule="auto"/>
              <w:rPr>
                <w:rFonts w:ascii="Arial" w:hAnsi="Arial" w:cs="Arial"/>
                <w:color w:val="000000"/>
                <w:sz w:val="18"/>
                <w:szCs w:val="18"/>
              </w:rPr>
            </w:pPr>
          </w:p>
        </w:tc>
      </w:tr>
      <w:tr w:rsidR="000220E4" w:rsidRPr="008400C1" w:rsidTr="000220E4">
        <w:trPr>
          <w:cantSplit/>
          <w:tblHeader/>
        </w:trPr>
        <w:tc>
          <w:tcPr>
            <w:tcW w:w="822"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0220E4" w:rsidRPr="008400C1" w:rsidRDefault="000220E4" w:rsidP="009679D4">
            <w:pPr>
              <w:autoSpaceDE w:val="0"/>
              <w:autoSpaceDN w:val="0"/>
              <w:adjustRightInd w:val="0"/>
              <w:spacing w:line="240" w:lineRule="auto"/>
              <w:rPr>
                <w:rFonts w:ascii="Times New Roman" w:hAnsi="Times New Roman" w:cs="Times New Roman"/>
                <w:sz w:val="24"/>
                <w:szCs w:val="24"/>
              </w:rPr>
            </w:pPr>
          </w:p>
        </w:tc>
        <w:tc>
          <w:tcPr>
            <w:tcW w:w="171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220E4" w:rsidRPr="008400C1" w:rsidRDefault="000220E4" w:rsidP="009679D4">
            <w:pPr>
              <w:autoSpaceDE w:val="0"/>
              <w:autoSpaceDN w:val="0"/>
              <w:adjustRightInd w:val="0"/>
              <w:spacing w:line="240" w:lineRule="auto"/>
              <w:rPr>
                <w:rFonts w:ascii="Times New Roman" w:hAnsi="Times New Roman" w:cs="Times New Roman"/>
                <w:sz w:val="24"/>
                <w:szCs w:val="24"/>
              </w:rPr>
            </w:pPr>
          </w:p>
        </w:tc>
        <w:tc>
          <w:tcPr>
            <w:tcW w:w="689"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220E4" w:rsidRPr="008400C1" w:rsidRDefault="000220E4" w:rsidP="009679D4">
            <w:pPr>
              <w:autoSpaceDE w:val="0"/>
              <w:autoSpaceDN w:val="0"/>
              <w:adjustRightInd w:val="0"/>
              <w:spacing w:line="240" w:lineRule="auto"/>
              <w:rPr>
                <w:rFonts w:ascii="Times New Roman" w:hAnsi="Times New Roman" w:cs="Times New Roman"/>
                <w:sz w:val="24"/>
                <w:szCs w:val="24"/>
              </w:rPr>
            </w:pPr>
          </w:p>
        </w:tc>
        <w:tc>
          <w:tcPr>
            <w:tcW w:w="830" w:type="dxa"/>
            <w:vMerge/>
            <w:tcBorders>
              <w:bottom w:val="single" w:sz="16" w:space="0" w:color="000000"/>
            </w:tcBorders>
            <w:shd w:val="clear" w:color="auto" w:fill="FFFFFF"/>
            <w:tcMar>
              <w:top w:w="30" w:type="dxa"/>
              <w:left w:w="30" w:type="dxa"/>
              <w:bottom w:w="30" w:type="dxa"/>
              <w:right w:w="30" w:type="dxa"/>
            </w:tcMar>
            <w:vAlign w:val="bottom"/>
          </w:tcPr>
          <w:p w:rsidR="000220E4" w:rsidRPr="008400C1" w:rsidRDefault="000220E4" w:rsidP="009679D4">
            <w:pPr>
              <w:autoSpaceDE w:val="0"/>
              <w:autoSpaceDN w:val="0"/>
              <w:adjustRightInd w:val="0"/>
              <w:spacing w:line="240" w:lineRule="auto"/>
              <w:rPr>
                <w:rFonts w:ascii="Times New Roman" w:hAnsi="Times New Roman" w:cs="Times New Roman"/>
                <w:sz w:val="24"/>
                <w:szCs w:val="24"/>
              </w:rPr>
            </w:pPr>
          </w:p>
        </w:tc>
        <w:tc>
          <w:tcPr>
            <w:tcW w:w="831" w:type="dxa"/>
            <w:vMerge/>
            <w:tcBorders>
              <w:bottom w:val="single" w:sz="16" w:space="0" w:color="000000"/>
            </w:tcBorders>
            <w:shd w:val="clear" w:color="auto" w:fill="FFFFFF"/>
            <w:tcMar>
              <w:top w:w="30" w:type="dxa"/>
              <w:left w:w="30" w:type="dxa"/>
              <w:bottom w:w="30" w:type="dxa"/>
              <w:right w:w="30" w:type="dxa"/>
            </w:tcMar>
            <w:vAlign w:val="bottom"/>
          </w:tcPr>
          <w:p w:rsidR="000220E4" w:rsidRPr="008400C1" w:rsidRDefault="000220E4" w:rsidP="009679D4">
            <w:pPr>
              <w:autoSpaceDE w:val="0"/>
              <w:autoSpaceDN w:val="0"/>
              <w:adjustRightInd w:val="0"/>
              <w:spacing w:line="240" w:lineRule="auto"/>
              <w:rPr>
                <w:rFonts w:ascii="Times New Roman" w:hAnsi="Times New Roman" w:cs="Times New Roman"/>
                <w:sz w:val="24"/>
                <w:szCs w:val="24"/>
              </w:rPr>
            </w:pPr>
          </w:p>
        </w:tc>
        <w:tc>
          <w:tcPr>
            <w:tcW w:w="748" w:type="dxa"/>
            <w:tcBorders>
              <w:bottom w:val="single" w:sz="16" w:space="0" w:color="000000"/>
            </w:tcBorders>
            <w:shd w:val="clear" w:color="auto" w:fill="FFFFFF"/>
            <w:tcMar>
              <w:top w:w="30" w:type="dxa"/>
              <w:left w:w="30" w:type="dxa"/>
              <w:bottom w:w="30" w:type="dxa"/>
              <w:right w:w="30" w:type="dxa"/>
            </w:tcMar>
            <w:vAlign w:val="bottom"/>
          </w:tcPr>
          <w:p w:rsidR="000220E4" w:rsidRPr="008400C1" w:rsidRDefault="000220E4" w:rsidP="000220E4">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Lower</w:t>
            </w:r>
          </w:p>
        </w:tc>
        <w:tc>
          <w:tcPr>
            <w:tcW w:w="671" w:type="dxa"/>
            <w:tcBorders>
              <w:bottom w:val="single" w:sz="16" w:space="0" w:color="000000"/>
            </w:tcBorders>
            <w:shd w:val="clear" w:color="auto" w:fill="FFFFFF"/>
            <w:tcMar>
              <w:top w:w="30" w:type="dxa"/>
              <w:left w:w="30" w:type="dxa"/>
              <w:bottom w:w="30" w:type="dxa"/>
              <w:right w:w="30" w:type="dxa"/>
            </w:tcMar>
            <w:vAlign w:val="bottom"/>
          </w:tcPr>
          <w:p w:rsidR="000220E4" w:rsidRPr="008400C1" w:rsidRDefault="000220E4" w:rsidP="000220E4">
            <w:pPr>
              <w:autoSpaceDE w:val="0"/>
              <w:autoSpaceDN w:val="0"/>
              <w:adjustRightInd w:val="0"/>
              <w:spacing w:line="320" w:lineRule="atLeast"/>
              <w:ind w:firstLine="0"/>
              <w:jc w:val="center"/>
              <w:rPr>
                <w:rFonts w:ascii="Arial" w:hAnsi="Arial" w:cs="Arial"/>
                <w:color w:val="000000"/>
                <w:sz w:val="18"/>
                <w:szCs w:val="18"/>
              </w:rPr>
            </w:pPr>
            <w:r w:rsidRPr="008400C1">
              <w:rPr>
                <w:rFonts w:ascii="Arial" w:hAnsi="Arial" w:cs="Arial"/>
                <w:color w:val="000000"/>
                <w:sz w:val="18"/>
                <w:szCs w:val="18"/>
              </w:rPr>
              <w:t>Upper</w:t>
            </w:r>
          </w:p>
        </w:tc>
        <w:tc>
          <w:tcPr>
            <w:tcW w:w="54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20E4" w:rsidRPr="008400C1" w:rsidRDefault="000220E4" w:rsidP="009679D4">
            <w:pPr>
              <w:autoSpaceDE w:val="0"/>
              <w:autoSpaceDN w:val="0"/>
              <w:adjustRightInd w:val="0"/>
              <w:spacing w:line="240" w:lineRule="auto"/>
              <w:rPr>
                <w:rFonts w:ascii="Arial" w:hAnsi="Arial" w:cs="Arial"/>
                <w:color w:val="000000"/>
                <w:sz w:val="18"/>
                <w:szCs w:val="18"/>
              </w:rPr>
            </w:pPr>
          </w:p>
        </w:tc>
        <w:tc>
          <w:tcPr>
            <w:tcW w:w="54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0220E4" w:rsidRPr="008400C1" w:rsidRDefault="000220E4" w:rsidP="009679D4">
            <w:pPr>
              <w:autoSpaceDE w:val="0"/>
              <w:autoSpaceDN w:val="0"/>
              <w:adjustRightInd w:val="0"/>
              <w:spacing w:line="240" w:lineRule="auto"/>
              <w:rPr>
                <w:rFonts w:ascii="Arial" w:hAnsi="Arial" w:cs="Arial"/>
                <w:color w:val="000000"/>
                <w:sz w:val="18"/>
                <w:szCs w:val="18"/>
              </w:rPr>
            </w:pPr>
          </w:p>
        </w:tc>
        <w:tc>
          <w:tcPr>
            <w:tcW w:w="83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220E4" w:rsidRPr="008400C1" w:rsidRDefault="000220E4" w:rsidP="009679D4">
            <w:pPr>
              <w:autoSpaceDE w:val="0"/>
              <w:autoSpaceDN w:val="0"/>
              <w:adjustRightInd w:val="0"/>
              <w:spacing w:line="240" w:lineRule="auto"/>
              <w:rPr>
                <w:rFonts w:ascii="Arial" w:hAnsi="Arial" w:cs="Arial"/>
                <w:color w:val="000000"/>
                <w:sz w:val="18"/>
                <w:szCs w:val="18"/>
              </w:rPr>
            </w:pPr>
          </w:p>
        </w:tc>
      </w:tr>
      <w:tr w:rsidR="000220E4" w:rsidRPr="008400C1" w:rsidTr="000220E4">
        <w:trPr>
          <w:cantSplit/>
        </w:trPr>
        <w:tc>
          <w:tcPr>
            <w:tcW w:w="822"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0220E4" w:rsidRPr="008400C1" w:rsidRDefault="000220E4" w:rsidP="000220E4">
            <w:pPr>
              <w:autoSpaceDE w:val="0"/>
              <w:autoSpaceDN w:val="0"/>
              <w:adjustRightInd w:val="0"/>
              <w:spacing w:line="320" w:lineRule="atLeast"/>
              <w:ind w:firstLine="0"/>
              <w:rPr>
                <w:rFonts w:ascii="Arial" w:hAnsi="Arial" w:cs="Arial"/>
                <w:color w:val="000000"/>
                <w:sz w:val="18"/>
                <w:szCs w:val="18"/>
              </w:rPr>
            </w:pPr>
            <w:r w:rsidRPr="008400C1">
              <w:rPr>
                <w:rFonts w:ascii="Arial" w:hAnsi="Arial" w:cs="Arial"/>
                <w:color w:val="000000"/>
                <w:sz w:val="18"/>
                <w:szCs w:val="18"/>
              </w:rPr>
              <w:t>Pair 1</w:t>
            </w:r>
          </w:p>
        </w:tc>
        <w:tc>
          <w:tcPr>
            <w:tcW w:w="1710"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0220E4" w:rsidRPr="008400C1" w:rsidRDefault="000220E4" w:rsidP="000220E4">
            <w:pPr>
              <w:autoSpaceDE w:val="0"/>
              <w:autoSpaceDN w:val="0"/>
              <w:adjustRightInd w:val="0"/>
              <w:spacing w:line="320" w:lineRule="atLeast"/>
              <w:ind w:firstLine="0"/>
              <w:rPr>
                <w:rFonts w:ascii="Arial" w:hAnsi="Arial" w:cs="Arial"/>
                <w:color w:val="000000"/>
                <w:sz w:val="18"/>
                <w:szCs w:val="18"/>
              </w:rPr>
            </w:pPr>
            <w:r w:rsidRPr="008400C1">
              <w:rPr>
                <w:rFonts w:ascii="Arial" w:hAnsi="Arial" w:cs="Arial"/>
                <w:color w:val="000000"/>
                <w:sz w:val="18"/>
                <w:szCs w:val="18"/>
              </w:rPr>
              <w:t>Adversity_Quotient - Self_Success</w:t>
            </w:r>
          </w:p>
        </w:tc>
        <w:tc>
          <w:tcPr>
            <w:tcW w:w="68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0220E4" w:rsidRPr="008400C1" w:rsidRDefault="000220E4" w:rsidP="000220E4">
            <w:pPr>
              <w:autoSpaceDE w:val="0"/>
              <w:autoSpaceDN w:val="0"/>
              <w:adjustRightInd w:val="0"/>
              <w:spacing w:line="320" w:lineRule="atLeast"/>
              <w:ind w:firstLine="62"/>
              <w:jc w:val="right"/>
              <w:rPr>
                <w:rFonts w:ascii="Arial" w:hAnsi="Arial" w:cs="Arial"/>
                <w:color w:val="000000"/>
                <w:sz w:val="18"/>
                <w:szCs w:val="18"/>
              </w:rPr>
            </w:pPr>
            <w:r w:rsidRPr="008400C1">
              <w:rPr>
                <w:rFonts w:ascii="Arial" w:hAnsi="Arial" w:cs="Arial"/>
                <w:color w:val="000000"/>
                <w:sz w:val="18"/>
                <w:szCs w:val="18"/>
              </w:rPr>
              <w:t>4.500</w:t>
            </w:r>
          </w:p>
        </w:tc>
        <w:tc>
          <w:tcPr>
            <w:tcW w:w="83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0220E4" w:rsidRPr="008400C1" w:rsidRDefault="000220E4" w:rsidP="000220E4">
            <w:pPr>
              <w:autoSpaceDE w:val="0"/>
              <w:autoSpaceDN w:val="0"/>
              <w:adjustRightInd w:val="0"/>
              <w:spacing w:line="320" w:lineRule="atLeast"/>
              <w:ind w:firstLine="0"/>
              <w:jc w:val="right"/>
              <w:rPr>
                <w:rFonts w:ascii="Arial" w:hAnsi="Arial" w:cs="Arial"/>
                <w:color w:val="000000"/>
                <w:sz w:val="18"/>
                <w:szCs w:val="18"/>
              </w:rPr>
            </w:pPr>
            <w:r w:rsidRPr="008400C1">
              <w:rPr>
                <w:rFonts w:ascii="Arial" w:hAnsi="Arial" w:cs="Arial"/>
                <w:color w:val="000000"/>
                <w:sz w:val="18"/>
                <w:szCs w:val="18"/>
              </w:rPr>
              <w:t>2.763</w:t>
            </w:r>
          </w:p>
        </w:tc>
        <w:tc>
          <w:tcPr>
            <w:tcW w:w="83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0220E4" w:rsidRPr="008400C1" w:rsidRDefault="000220E4" w:rsidP="000220E4">
            <w:pPr>
              <w:autoSpaceDE w:val="0"/>
              <w:autoSpaceDN w:val="0"/>
              <w:adjustRightInd w:val="0"/>
              <w:spacing w:line="320" w:lineRule="atLeast"/>
              <w:ind w:firstLine="62"/>
              <w:jc w:val="right"/>
              <w:rPr>
                <w:rFonts w:ascii="Arial" w:hAnsi="Arial" w:cs="Arial"/>
                <w:color w:val="000000"/>
                <w:sz w:val="18"/>
                <w:szCs w:val="18"/>
              </w:rPr>
            </w:pPr>
            <w:r w:rsidRPr="008400C1">
              <w:rPr>
                <w:rFonts w:ascii="Arial" w:hAnsi="Arial" w:cs="Arial"/>
                <w:color w:val="000000"/>
                <w:sz w:val="18"/>
                <w:szCs w:val="18"/>
              </w:rPr>
              <w:t>.618</w:t>
            </w:r>
          </w:p>
        </w:tc>
        <w:tc>
          <w:tcPr>
            <w:tcW w:w="74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0220E4" w:rsidRPr="008400C1" w:rsidRDefault="000220E4" w:rsidP="000220E4">
            <w:pPr>
              <w:autoSpaceDE w:val="0"/>
              <w:autoSpaceDN w:val="0"/>
              <w:adjustRightInd w:val="0"/>
              <w:spacing w:line="320" w:lineRule="atLeast"/>
              <w:ind w:firstLine="62"/>
              <w:jc w:val="right"/>
              <w:rPr>
                <w:rFonts w:ascii="Arial" w:hAnsi="Arial" w:cs="Arial"/>
                <w:color w:val="000000"/>
                <w:sz w:val="18"/>
                <w:szCs w:val="18"/>
              </w:rPr>
            </w:pPr>
            <w:r w:rsidRPr="008400C1">
              <w:rPr>
                <w:rFonts w:ascii="Arial" w:hAnsi="Arial" w:cs="Arial"/>
                <w:color w:val="000000"/>
                <w:sz w:val="18"/>
                <w:szCs w:val="18"/>
              </w:rPr>
              <w:t>3.207</w:t>
            </w:r>
          </w:p>
        </w:tc>
        <w:tc>
          <w:tcPr>
            <w:tcW w:w="67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0220E4" w:rsidRPr="008400C1" w:rsidRDefault="000220E4" w:rsidP="000220E4">
            <w:pPr>
              <w:autoSpaceDE w:val="0"/>
              <w:autoSpaceDN w:val="0"/>
              <w:adjustRightInd w:val="0"/>
              <w:spacing w:line="320" w:lineRule="atLeast"/>
              <w:ind w:firstLine="62"/>
              <w:jc w:val="right"/>
              <w:rPr>
                <w:rFonts w:ascii="Arial" w:hAnsi="Arial" w:cs="Arial"/>
                <w:color w:val="000000"/>
                <w:sz w:val="18"/>
                <w:szCs w:val="18"/>
              </w:rPr>
            </w:pPr>
            <w:r w:rsidRPr="008400C1">
              <w:rPr>
                <w:rFonts w:ascii="Arial" w:hAnsi="Arial" w:cs="Arial"/>
                <w:color w:val="000000"/>
                <w:sz w:val="18"/>
                <w:szCs w:val="18"/>
              </w:rPr>
              <w:t>5.793</w:t>
            </w:r>
          </w:p>
        </w:tc>
        <w:tc>
          <w:tcPr>
            <w:tcW w:w="54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0220E4" w:rsidRPr="008400C1" w:rsidRDefault="000220E4" w:rsidP="000220E4">
            <w:pPr>
              <w:autoSpaceDE w:val="0"/>
              <w:autoSpaceDN w:val="0"/>
              <w:adjustRightInd w:val="0"/>
              <w:spacing w:line="320" w:lineRule="atLeast"/>
              <w:ind w:firstLine="0"/>
              <w:jc w:val="right"/>
              <w:rPr>
                <w:rFonts w:ascii="Arial" w:hAnsi="Arial" w:cs="Arial"/>
                <w:color w:val="000000"/>
                <w:sz w:val="18"/>
                <w:szCs w:val="18"/>
              </w:rPr>
            </w:pPr>
            <w:r w:rsidRPr="008400C1">
              <w:rPr>
                <w:rFonts w:ascii="Arial" w:hAnsi="Arial" w:cs="Arial"/>
                <w:color w:val="000000"/>
                <w:sz w:val="18"/>
                <w:szCs w:val="18"/>
              </w:rPr>
              <w:t>7.285</w:t>
            </w:r>
          </w:p>
        </w:tc>
        <w:tc>
          <w:tcPr>
            <w:tcW w:w="54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0220E4" w:rsidRPr="008400C1" w:rsidRDefault="000220E4" w:rsidP="000220E4">
            <w:pPr>
              <w:autoSpaceDE w:val="0"/>
              <w:autoSpaceDN w:val="0"/>
              <w:adjustRightInd w:val="0"/>
              <w:spacing w:line="320" w:lineRule="atLeast"/>
              <w:ind w:firstLine="0"/>
              <w:jc w:val="right"/>
              <w:rPr>
                <w:rFonts w:ascii="Arial" w:hAnsi="Arial" w:cs="Arial"/>
                <w:color w:val="000000"/>
                <w:sz w:val="18"/>
                <w:szCs w:val="18"/>
              </w:rPr>
            </w:pPr>
            <w:r w:rsidRPr="008400C1">
              <w:rPr>
                <w:rFonts w:ascii="Arial" w:hAnsi="Arial" w:cs="Arial"/>
                <w:color w:val="000000"/>
                <w:sz w:val="18"/>
                <w:szCs w:val="18"/>
              </w:rPr>
              <w:t>19</w:t>
            </w:r>
          </w:p>
        </w:tc>
        <w:tc>
          <w:tcPr>
            <w:tcW w:w="83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0220E4" w:rsidRPr="008400C1" w:rsidRDefault="000220E4" w:rsidP="000220E4">
            <w:pPr>
              <w:autoSpaceDE w:val="0"/>
              <w:autoSpaceDN w:val="0"/>
              <w:adjustRightInd w:val="0"/>
              <w:spacing w:line="320" w:lineRule="atLeast"/>
              <w:ind w:firstLine="0"/>
              <w:jc w:val="right"/>
              <w:rPr>
                <w:rFonts w:ascii="Arial" w:hAnsi="Arial" w:cs="Arial"/>
                <w:color w:val="000000"/>
                <w:sz w:val="18"/>
                <w:szCs w:val="18"/>
              </w:rPr>
            </w:pPr>
            <w:r w:rsidRPr="008400C1">
              <w:rPr>
                <w:rFonts w:ascii="Arial" w:hAnsi="Arial" w:cs="Arial"/>
                <w:color w:val="000000"/>
                <w:sz w:val="18"/>
                <w:szCs w:val="18"/>
              </w:rPr>
              <w:t>.000</w:t>
            </w:r>
          </w:p>
        </w:tc>
      </w:tr>
    </w:tbl>
    <w:p w:rsidR="000220E4" w:rsidRDefault="000220E4" w:rsidP="00944A61">
      <w:pPr>
        <w:pStyle w:val="Default"/>
        <w:spacing w:line="360" w:lineRule="auto"/>
        <w:ind w:firstLine="294"/>
        <w:jc w:val="both"/>
        <w:rPr>
          <w:rFonts w:ascii="Trebuchet MS" w:hAnsi="Trebuchet MS" w:cstheme="majorBidi"/>
          <w:sz w:val="20"/>
          <w:szCs w:val="20"/>
        </w:rPr>
      </w:pPr>
    </w:p>
    <w:p w:rsidR="00046572" w:rsidRDefault="000220E4" w:rsidP="00944A61">
      <w:pPr>
        <w:pStyle w:val="Default"/>
        <w:spacing w:line="360" w:lineRule="auto"/>
        <w:ind w:firstLine="294"/>
        <w:jc w:val="both"/>
        <w:rPr>
          <w:rFonts w:ascii="Trebuchet MS" w:hAnsi="Trebuchet MS" w:cstheme="majorBidi"/>
          <w:sz w:val="20"/>
          <w:szCs w:val="20"/>
        </w:rPr>
      </w:pPr>
      <w:r>
        <w:rPr>
          <w:rFonts w:ascii="Trebuchet MS" w:hAnsi="Trebuchet MS" w:cstheme="majorBidi"/>
          <w:sz w:val="20"/>
          <w:szCs w:val="20"/>
        </w:rPr>
        <w:t xml:space="preserve">Berdasarkan nilai t hitung pada output adalah 7.285 </w:t>
      </w:r>
      <w:r w:rsidR="00046572">
        <w:rPr>
          <w:rFonts w:ascii="Trebuchet MS" w:hAnsi="Trebuchet MS" w:cstheme="majorBidi"/>
          <w:sz w:val="20"/>
          <w:szCs w:val="20"/>
        </w:rPr>
        <w:t xml:space="preserve">dan t tabel 2.093. Untuk uji 2 sisi, angka probabilitas sebesar 0.000/2=0. Oleh karena 0&lt;0.025, maka Ho ditolak dan Ha diterima. </w:t>
      </w:r>
    </w:p>
    <w:p w:rsidR="00ED23B2" w:rsidRPr="00D9178B" w:rsidRDefault="00046572" w:rsidP="00046572">
      <w:pPr>
        <w:pStyle w:val="Default"/>
        <w:spacing w:line="360" w:lineRule="auto"/>
        <w:ind w:firstLine="294"/>
        <w:jc w:val="both"/>
        <w:rPr>
          <w:rFonts w:ascii="Trebuchet MS" w:hAnsi="Trebuchet MS" w:cstheme="majorBidi"/>
          <w:sz w:val="20"/>
          <w:szCs w:val="20"/>
        </w:rPr>
      </w:pPr>
      <w:r>
        <w:rPr>
          <w:rFonts w:ascii="Trebuchet MS" w:hAnsi="Trebuchet MS" w:cstheme="majorBidi"/>
          <w:sz w:val="20"/>
          <w:szCs w:val="20"/>
        </w:rPr>
        <w:t xml:space="preserve">Artinya </w:t>
      </w:r>
      <w:r>
        <w:rPr>
          <w:rFonts w:ascii="Trebuchet MS" w:hAnsi="Trebuchet MS" w:cstheme="majorBidi"/>
          <w:i/>
          <w:iCs/>
          <w:sz w:val="20"/>
          <w:szCs w:val="20"/>
        </w:rPr>
        <w:t xml:space="preserve">adversity quotient </w:t>
      </w:r>
      <w:r>
        <w:rPr>
          <w:rFonts w:ascii="Trebuchet MS" w:hAnsi="Trebuchet MS" w:cstheme="majorBidi"/>
          <w:sz w:val="20"/>
          <w:szCs w:val="20"/>
        </w:rPr>
        <w:t xml:space="preserve">dan </w:t>
      </w:r>
      <w:r>
        <w:rPr>
          <w:rFonts w:ascii="Trebuchet MS" w:hAnsi="Trebuchet MS" w:cstheme="majorBidi"/>
          <w:i/>
          <w:iCs/>
          <w:sz w:val="20"/>
          <w:szCs w:val="20"/>
        </w:rPr>
        <w:t xml:space="preserve">self succes </w:t>
      </w:r>
      <w:r>
        <w:rPr>
          <w:rFonts w:ascii="Trebuchet MS" w:hAnsi="Trebuchet MS" w:cstheme="majorBidi"/>
          <w:sz w:val="20"/>
          <w:szCs w:val="20"/>
        </w:rPr>
        <w:t xml:space="preserve">relatif tidak sama atau </w:t>
      </w:r>
      <w:r>
        <w:rPr>
          <w:rFonts w:ascii="Trebuchet MS" w:hAnsi="Trebuchet MS" w:cstheme="majorBidi"/>
          <w:i/>
          <w:iCs/>
          <w:sz w:val="20"/>
          <w:szCs w:val="20"/>
        </w:rPr>
        <w:t xml:space="preserve">adversity quotient </w:t>
      </w:r>
      <w:r>
        <w:rPr>
          <w:rFonts w:ascii="Trebuchet MS" w:hAnsi="Trebuchet MS" w:cstheme="majorBidi"/>
          <w:sz w:val="20"/>
          <w:szCs w:val="20"/>
        </w:rPr>
        <w:t xml:space="preserve">tidak memiliki pengaruh atau efek terhadap </w:t>
      </w:r>
      <w:r>
        <w:rPr>
          <w:rFonts w:ascii="Trebuchet MS" w:hAnsi="Trebuchet MS" w:cstheme="majorBidi"/>
          <w:i/>
          <w:iCs/>
          <w:sz w:val="20"/>
          <w:szCs w:val="20"/>
        </w:rPr>
        <w:t>self succes.</w:t>
      </w:r>
    </w:p>
    <w:p w:rsidR="00ED23B2" w:rsidRPr="00ED23B2" w:rsidRDefault="00ED23B2" w:rsidP="006345BD">
      <w:pPr>
        <w:spacing w:before="240" w:after="120"/>
        <w:ind w:firstLine="0"/>
        <w:rPr>
          <w:rFonts w:ascii="Trebuchet MS" w:hAnsi="Trebuchet MS" w:cstheme="majorBidi"/>
          <w:b/>
          <w:bCs/>
        </w:rPr>
      </w:pPr>
      <w:r w:rsidRPr="00ED23B2">
        <w:rPr>
          <w:rFonts w:ascii="Trebuchet MS" w:hAnsi="Trebuchet MS" w:cstheme="majorBidi"/>
          <w:b/>
          <w:bCs/>
        </w:rPr>
        <w:t>PEMBAHASAN</w:t>
      </w:r>
    </w:p>
    <w:p w:rsidR="00046572" w:rsidRPr="00046572" w:rsidRDefault="00046572" w:rsidP="00046572">
      <w:pPr>
        <w:ind w:left="-15" w:firstLine="451"/>
        <w:rPr>
          <w:rFonts w:ascii="Trebuchet MS" w:hAnsi="Trebuchet MS" w:cstheme="majorBidi"/>
          <w:sz w:val="20"/>
          <w:szCs w:val="20"/>
          <w:lang w:val="id-ID"/>
        </w:rPr>
      </w:pPr>
      <w:r w:rsidRPr="00046572">
        <w:rPr>
          <w:rFonts w:ascii="Trebuchet MS" w:hAnsi="Trebuchet MS" w:cs="Calibri"/>
          <w:i/>
          <w:iCs/>
          <w:sz w:val="20"/>
          <w:szCs w:val="20"/>
          <w:lang w:val="id-ID"/>
        </w:rPr>
        <w:t>Adversity</w:t>
      </w:r>
      <w:r w:rsidRPr="00046572">
        <w:rPr>
          <w:rFonts w:ascii="Trebuchet MS" w:hAnsi="Trebuchet MS" w:cstheme="majorBidi"/>
          <w:i/>
          <w:iCs/>
          <w:sz w:val="20"/>
          <w:szCs w:val="20"/>
          <w:lang w:val="id-ID"/>
        </w:rPr>
        <w:t xml:space="preserve"> Quotient </w:t>
      </w:r>
      <w:r w:rsidRPr="00046572">
        <w:rPr>
          <w:rFonts w:ascii="Trebuchet MS" w:hAnsi="Trebuchet MS" w:cstheme="majorBidi"/>
          <w:sz w:val="20"/>
          <w:szCs w:val="20"/>
          <w:lang w:val="id-ID"/>
        </w:rPr>
        <w:t xml:space="preserve">termasuk suatu kerangka konseptual baru tentang kecerdasan yang diperkenalkan oleh Paul G. Stoltz untuk melengkapi kekurangan dari dua konsep </w:t>
      </w:r>
      <w:r w:rsidRPr="00046572">
        <w:rPr>
          <w:rFonts w:ascii="Trebuchet MS" w:hAnsi="Trebuchet MS" w:cstheme="majorBidi"/>
          <w:i/>
          <w:iCs/>
          <w:sz w:val="20"/>
          <w:szCs w:val="20"/>
          <w:lang w:val="id-ID"/>
        </w:rPr>
        <w:t xml:space="preserve">intelegensi quotient </w:t>
      </w:r>
      <w:r w:rsidRPr="00046572">
        <w:rPr>
          <w:rFonts w:ascii="Trebuchet MS" w:hAnsi="Trebuchet MS" w:cstheme="majorBidi"/>
          <w:sz w:val="20"/>
          <w:szCs w:val="20"/>
          <w:lang w:val="id-ID"/>
        </w:rPr>
        <w:t xml:space="preserve">(IQ) dan </w:t>
      </w:r>
      <w:r w:rsidRPr="00046572">
        <w:rPr>
          <w:rFonts w:ascii="Trebuchet MS" w:hAnsi="Trebuchet MS" w:cstheme="majorBidi"/>
          <w:i/>
          <w:iCs/>
          <w:sz w:val="20"/>
          <w:szCs w:val="20"/>
          <w:lang w:val="id-ID"/>
        </w:rPr>
        <w:t xml:space="preserve">emotional quotient </w:t>
      </w:r>
      <w:r w:rsidRPr="00046572">
        <w:rPr>
          <w:rFonts w:ascii="Trebuchet MS" w:hAnsi="Trebuchet MS" w:cstheme="majorBidi"/>
          <w:sz w:val="20"/>
          <w:szCs w:val="20"/>
          <w:lang w:val="id-ID"/>
        </w:rPr>
        <w:t xml:space="preserve">(EQ). Kedua konsep tersebut belum sepenuhnya dapat menentukan kesuksesan seseorang, akan tetapi keduanya memainkan peran dalam menentukan kesuksesan seseorang. </w:t>
      </w:r>
      <w:r w:rsidRPr="00046572">
        <w:rPr>
          <w:rStyle w:val="FootnoteReference"/>
          <w:rFonts w:ascii="Trebuchet MS" w:hAnsi="Trebuchet MS" w:cstheme="majorBidi"/>
          <w:sz w:val="20"/>
          <w:szCs w:val="20"/>
          <w:lang w:val="id-ID"/>
        </w:rPr>
        <w:fldChar w:fldCharType="begin" w:fldLock="1"/>
      </w:r>
      <w:r w:rsidRPr="00046572">
        <w:rPr>
          <w:rFonts w:ascii="Trebuchet MS" w:hAnsi="Trebuchet MS" w:cstheme="majorBidi"/>
          <w:sz w:val="20"/>
          <w:szCs w:val="20"/>
          <w:lang w:val="id-ID"/>
        </w:rPr>
        <w:instrText>ADDIN CSL_CITATION { "citationItems" : [ { "id" : "ITEM-1", "itemData" : { "ISBN" : "9786024271800", "author" : [ { "dropping-particle" : "", "family" : "STOLTZ", "given" : "PAUL G", "non-dropping-particle" : "", "parse-names" : false, "suffix" : "" } ], "edition" : "KETUJUH", "editor" : [ { "dropping-particle" : "", "family" : "HARDIWATI", "given" : "YOVITA", "non-dropping-particle" : "", "parse-names" : false, "suffix" : "" } ], "id" : "ITEM-1", "issued" : { "date-parts" : [ [ "2007" ] ] }, "number-of-pages" : "16", "publisher" : "PT GRASINDO", "publisher-place" : "JAKARTA", "title" : "ADVERSITY QUOTIENT Mengubah Hambatan Menjadi Peluang", "type" : "book" }, "uris" : [ "http://www.mendeley.com/documents/?uuid=70b85c1e-fdb0-4c31-bf80-1b15bf4041a9" ] } ], "mendeley" : { "formattedCitation" : "(STOLTZ, 2007)", "plainTextFormattedCitation" : "(STOLTZ, 2007)", "previouslyFormattedCitation" : "(STOLTZ)" }, "properties" : {  }, "schema" : "https://github.com/citation-style-language/schema/raw/master/csl-citation.json" }</w:instrText>
      </w:r>
      <w:r w:rsidRPr="00046572">
        <w:rPr>
          <w:rStyle w:val="FootnoteReference"/>
          <w:rFonts w:ascii="Trebuchet MS" w:hAnsi="Trebuchet MS" w:cstheme="majorBidi"/>
          <w:sz w:val="20"/>
          <w:szCs w:val="20"/>
          <w:lang w:val="id-ID"/>
        </w:rPr>
        <w:fldChar w:fldCharType="separate"/>
      </w:r>
      <w:r w:rsidRPr="00046572">
        <w:rPr>
          <w:rFonts w:ascii="Trebuchet MS" w:hAnsi="Trebuchet MS" w:cstheme="majorBidi"/>
          <w:noProof/>
          <w:sz w:val="20"/>
          <w:szCs w:val="20"/>
          <w:lang w:val="id-ID"/>
        </w:rPr>
        <w:t>(STOLTZ, 2007)</w:t>
      </w:r>
      <w:r w:rsidRPr="00046572">
        <w:rPr>
          <w:rStyle w:val="FootnoteReference"/>
          <w:rFonts w:ascii="Trebuchet MS" w:hAnsi="Trebuchet MS" w:cstheme="majorBidi"/>
          <w:sz w:val="20"/>
          <w:szCs w:val="20"/>
          <w:lang w:val="id-ID"/>
        </w:rPr>
        <w:fldChar w:fldCharType="end"/>
      </w:r>
      <w:r w:rsidRPr="00046572">
        <w:rPr>
          <w:rFonts w:ascii="Trebuchet MS" w:hAnsi="Trebuchet MS" w:cstheme="majorBidi"/>
          <w:sz w:val="20"/>
          <w:szCs w:val="20"/>
          <w:lang w:val="id-ID"/>
        </w:rPr>
        <w:t xml:space="preserve"> Secara ringkas, Stoltz mendefinisikan  sebagai kemampuan seseorang dalam mengamati kesulitan serta mengubah kesulitan tersebut dengan kecerdasan yang dimilikinya menjadi tantangan untuk menyelesaikannya. Terutama dalam menggapai sebuah tujuan </w:t>
      </w:r>
      <w:r w:rsidRPr="00046572">
        <w:rPr>
          <w:rFonts w:ascii="Trebuchet MS" w:hAnsi="Trebuchet MS" w:cstheme="majorBidi"/>
          <w:i/>
          <w:iCs/>
          <w:sz w:val="20"/>
          <w:szCs w:val="20"/>
          <w:lang w:val="id-ID"/>
        </w:rPr>
        <w:t>adversity quotient</w:t>
      </w:r>
      <w:r w:rsidRPr="00046572">
        <w:rPr>
          <w:rFonts w:ascii="Trebuchet MS" w:hAnsi="Trebuchet MS" w:cstheme="majorBidi"/>
          <w:sz w:val="20"/>
          <w:szCs w:val="20"/>
          <w:lang w:val="id-ID"/>
        </w:rPr>
        <w:t>, cita-cita, harapan dan yang paling penting kepuasan pribadi dari hasil kerja atau aktifitas itu sendiri.</w:t>
      </w:r>
    </w:p>
    <w:p w:rsidR="00046572" w:rsidRPr="00046572" w:rsidRDefault="00046572" w:rsidP="00046572">
      <w:pPr>
        <w:ind w:left="-15" w:firstLine="451"/>
        <w:rPr>
          <w:rFonts w:ascii="Trebuchet MS" w:hAnsi="Trebuchet MS" w:cstheme="majorBidi"/>
          <w:sz w:val="20"/>
          <w:szCs w:val="20"/>
          <w:lang w:val="id-ID"/>
        </w:rPr>
      </w:pPr>
      <w:r w:rsidRPr="00046572">
        <w:rPr>
          <w:rFonts w:ascii="Trebuchet MS" w:hAnsi="Trebuchet MS" w:cstheme="majorBidi"/>
          <w:sz w:val="20"/>
          <w:szCs w:val="20"/>
          <w:lang w:val="id-ID"/>
        </w:rPr>
        <w:t xml:space="preserve">Hamdani Bakran Adz Dzakiey dalam bukunya menyebutkan bahwa </w:t>
      </w:r>
      <w:r w:rsidRPr="00046572">
        <w:rPr>
          <w:rFonts w:ascii="Trebuchet MS" w:hAnsi="Trebuchet MS" w:cstheme="majorBidi"/>
          <w:i/>
          <w:iCs/>
          <w:sz w:val="20"/>
          <w:szCs w:val="20"/>
          <w:lang w:val="id-ID"/>
        </w:rPr>
        <w:t xml:space="preserve">adversity quotien </w:t>
      </w:r>
      <w:r w:rsidRPr="00046572">
        <w:rPr>
          <w:rFonts w:ascii="Trebuchet MS" w:hAnsi="Trebuchet MS" w:cstheme="majorBidi"/>
          <w:sz w:val="20"/>
          <w:szCs w:val="20"/>
          <w:lang w:val="id-ID"/>
        </w:rPr>
        <w:t xml:space="preserve">merupakan suatu potensi yang dapat mengubah hambatan yang dihadapinya menjadi peluang. Dia juga menambahkan kesuksesan suatu pekerjaan dan hidup seseorang ditentukan oleh tingkat </w:t>
      </w:r>
      <w:r w:rsidRPr="00046572">
        <w:rPr>
          <w:rFonts w:ascii="Trebuchet MS" w:hAnsi="Trebuchet MS" w:cstheme="majorBidi"/>
          <w:i/>
          <w:iCs/>
          <w:sz w:val="20"/>
          <w:szCs w:val="20"/>
          <w:lang w:val="id-ID"/>
        </w:rPr>
        <w:t>adversity quotient</w:t>
      </w:r>
      <w:r w:rsidRPr="00046572">
        <w:rPr>
          <w:rFonts w:ascii="Trebuchet MS" w:hAnsi="Trebuchet MS" w:cstheme="majorBidi"/>
          <w:sz w:val="20"/>
          <w:szCs w:val="20"/>
          <w:lang w:val="id-ID"/>
        </w:rPr>
        <w:t xml:space="preserve"> yang dimilikinya.</w:t>
      </w:r>
      <w:r w:rsidRPr="00046572">
        <w:rPr>
          <w:rStyle w:val="FootnoteReference"/>
          <w:rFonts w:ascii="Trebuchet MS" w:hAnsi="Trebuchet MS" w:cstheme="majorBidi"/>
          <w:sz w:val="20"/>
          <w:szCs w:val="20"/>
          <w:lang w:val="id-ID"/>
        </w:rPr>
        <w:fldChar w:fldCharType="begin" w:fldLock="1"/>
      </w:r>
      <w:r w:rsidRPr="00046572">
        <w:rPr>
          <w:rFonts w:ascii="Trebuchet MS" w:hAnsi="Trebuchet MS" w:cstheme="majorBidi"/>
          <w:sz w:val="20"/>
          <w:szCs w:val="20"/>
          <w:lang w:val="id-ID"/>
        </w:rPr>
        <w:instrText>ADDIN CSL_CITATION { "citationItems" : [ { "id" : "ITEM-1", "itemData" : { "ISBN" : "9786024271800", "author" : [ { "dropping-particle" : "", "family" : "STOLTZ", "given" : "PAUL G", "non-dropping-particle" : "", "parse-names" : false, "suffix" : "" } ], "edition" : "KETUJUH", "editor" : [ { "dropping-particle" : "", "family" : "HARDIWATI", "given" : "YOVITA", "non-dropping-particle" : "", "parse-names" : false, "suffix" : "" } ], "id" : "ITEM-1", "issued" : { "date-parts" : [ [ "2007" ] ] }, "number-of-pages" : "16", "publisher" : "PT GRASINDO", "publisher-place" : "JAKARTA", "title" : "ADVERSITY QUOTIENT Mengubah Hambatan Menjadi Peluang", "type" : "book" }, "uris" : [ "http://www.mendeley.com/documents/?uuid=70b85c1e-fdb0-4c31-bf80-1b15bf4041a9" ] } ], "mendeley" : { "formattedCitation" : "(STOLTZ, 2007)", "plainTextFormattedCitation" : "(STOLTZ, 2007)", "previouslyFormattedCitation" : "(STOLTZ)" }, "properties" : {  }, "schema" : "https://github.com/citation-style-language/schema/raw/master/csl-citation.json" }</w:instrText>
      </w:r>
      <w:r w:rsidRPr="00046572">
        <w:rPr>
          <w:rStyle w:val="FootnoteReference"/>
          <w:rFonts w:ascii="Trebuchet MS" w:hAnsi="Trebuchet MS" w:cstheme="majorBidi"/>
          <w:sz w:val="20"/>
          <w:szCs w:val="20"/>
          <w:lang w:val="id-ID"/>
        </w:rPr>
        <w:fldChar w:fldCharType="separate"/>
      </w:r>
      <w:r w:rsidRPr="00046572">
        <w:rPr>
          <w:rFonts w:ascii="Trebuchet MS" w:hAnsi="Trebuchet MS" w:cstheme="majorBidi"/>
          <w:noProof/>
          <w:sz w:val="20"/>
          <w:szCs w:val="20"/>
          <w:lang w:val="id-ID"/>
        </w:rPr>
        <w:t>(STOLTZ, 2007)</w:t>
      </w:r>
      <w:r w:rsidRPr="00046572">
        <w:rPr>
          <w:rStyle w:val="FootnoteReference"/>
          <w:rFonts w:ascii="Trebuchet MS" w:hAnsi="Trebuchet MS" w:cstheme="majorBidi"/>
          <w:sz w:val="20"/>
          <w:szCs w:val="20"/>
          <w:lang w:val="id-ID"/>
        </w:rPr>
        <w:fldChar w:fldCharType="end"/>
      </w:r>
      <w:r w:rsidRPr="00046572">
        <w:rPr>
          <w:rFonts w:ascii="Trebuchet MS" w:hAnsi="Trebuchet MS" w:cstheme="majorBidi"/>
          <w:sz w:val="20"/>
          <w:szCs w:val="20"/>
          <w:lang w:val="id-ID"/>
        </w:rPr>
        <w:t xml:space="preserve"> Tingkatan tersebut juga berpengaruh terhadap perilaku seseorang kepada dirinya sendiri atau orang lain ketika mengalami suatu musibah.</w:t>
      </w:r>
    </w:p>
    <w:p w:rsidR="00046572" w:rsidRPr="00046572" w:rsidRDefault="00046572" w:rsidP="00046572">
      <w:pPr>
        <w:ind w:left="-15" w:firstLine="451"/>
        <w:rPr>
          <w:rFonts w:ascii="Trebuchet MS" w:hAnsi="Trebuchet MS" w:cstheme="majorBidi"/>
          <w:sz w:val="20"/>
          <w:szCs w:val="20"/>
          <w:lang w:val="id-ID"/>
        </w:rPr>
      </w:pPr>
      <w:r w:rsidRPr="00046572">
        <w:rPr>
          <w:rFonts w:ascii="Trebuchet MS" w:hAnsi="Trebuchet MS" w:cstheme="majorBidi"/>
          <w:i/>
          <w:iCs/>
          <w:sz w:val="20"/>
          <w:szCs w:val="20"/>
          <w:lang w:val="id-ID"/>
        </w:rPr>
        <w:t xml:space="preserve">Adversity Quotient </w:t>
      </w:r>
      <w:r w:rsidRPr="00046572">
        <w:rPr>
          <w:rFonts w:ascii="Trebuchet MS" w:hAnsi="Trebuchet MS" w:cstheme="majorBidi"/>
          <w:sz w:val="20"/>
          <w:szCs w:val="20"/>
          <w:lang w:val="id-ID"/>
        </w:rPr>
        <w:t>berada dalam diri setiap individu untuk menghadapi dan mengatasi kesulitan hidup yang berbeda-beda. Tingkat kemampuan tersebut akan berdampak pada kesanggupan menjalani hidup dan mampu memberi manfaat besar bagi kesuksesan.</w:t>
      </w:r>
      <w:r w:rsidRPr="00046572">
        <w:rPr>
          <w:rStyle w:val="FootnoteReference"/>
          <w:rFonts w:ascii="Trebuchet MS" w:hAnsi="Trebuchet MS" w:cstheme="majorBidi"/>
          <w:sz w:val="20"/>
          <w:szCs w:val="20"/>
          <w:lang w:val="id-ID"/>
        </w:rPr>
        <w:fldChar w:fldCharType="begin" w:fldLock="1"/>
      </w:r>
      <w:r w:rsidRPr="00046572">
        <w:rPr>
          <w:rFonts w:ascii="Trebuchet MS" w:hAnsi="Trebuchet MS" w:cstheme="majorBidi"/>
          <w:sz w:val="20"/>
          <w:szCs w:val="20"/>
          <w:lang w:val="id-ID"/>
        </w:rPr>
        <w:instrText>ADDIN CSL_CITATION { "citationItems" : [ { "id" : "ITEM-1", "itemData" : { "author" : [ { "dropping-particle" : "", "family" : "Bakran", "given" : "Hamdani", "non-dropping-particle" : "", "parse-names" : false, "suffix" : "" } ], "id" : "ITEM-1", "issued" : { "date-parts" : [ [ "2005" ] ] }, "number-of-pages" : "677", "publisher" : "Islamika", "publisher-place" : "Yogyakarta", "title" : "Prophertic Intelegence: Menumbuhkan Potensi Hakiki Melalui Pengembangan Kesehatan Ruhani", "type" : "book" }, "uris" : [ "http://www.mendeley.com/documents/?uuid=fc152093-9e03-4955-b238-218189e13dce" ] } ], "mendeley" : { "formattedCitation" : "(Bakran, 2005)", "plainTextFormattedCitation" : "(Bakran, 2005)", "previouslyFormattedCitation" : "(Bakran)" }, "properties" : {  }, "schema" : "https://github.com/citation-style-language/schema/raw/master/csl-citation.json" }</w:instrText>
      </w:r>
      <w:r w:rsidRPr="00046572">
        <w:rPr>
          <w:rStyle w:val="FootnoteReference"/>
          <w:rFonts w:ascii="Trebuchet MS" w:hAnsi="Trebuchet MS" w:cstheme="majorBidi"/>
          <w:sz w:val="20"/>
          <w:szCs w:val="20"/>
          <w:lang w:val="id-ID"/>
        </w:rPr>
        <w:fldChar w:fldCharType="separate"/>
      </w:r>
      <w:r w:rsidRPr="00046572">
        <w:rPr>
          <w:rFonts w:ascii="Trebuchet MS" w:hAnsi="Trebuchet MS" w:cstheme="majorBidi"/>
          <w:noProof/>
          <w:sz w:val="20"/>
          <w:szCs w:val="20"/>
          <w:lang w:val="id-ID"/>
        </w:rPr>
        <w:t>(Bakran, 2005)</w:t>
      </w:r>
      <w:r w:rsidRPr="00046572">
        <w:rPr>
          <w:rStyle w:val="FootnoteReference"/>
          <w:rFonts w:ascii="Trebuchet MS" w:hAnsi="Trebuchet MS" w:cstheme="majorBidi"/>
          <w:sz w:val="20"/>
          <w:szCs w:val="20"/>
          <w:lang w:val="id-ID"/>
        </w:rPr>
        <w:fldChar w:fldCharType="end"/>
      </w:r>
    </w:p>
    <w:p w:rsidR="00046572" w:rsidRPr="00046572" w:rsidRDefault="00046572" w:rsidP="00046572">
      <w:pPr>
        <w:ind w:left="-15" w:firstLine="451"/>
        <w:rPr>
          <w:rFonts w:ascii="Trebuchet MS" w:hAnsi="Trebuchet MS" w:cstheme="majorBidi"/>
          <w:sz w:val="20"/>
          <w:szCs w:val="20"/>
          <w:lang w:val="id-ID"/>
        </w:rPr>
      </w:pPr>
      <w:r w:rsidRPr="00046572">
        <w:rPr>
          <w:rFonts w:ascii="Trebuchet MS" w:hAnsi="Trebuchet MS" w:cstheme="majorBidi"/>
          <w:sz w:val="20"/>
          <w:szCs w:val="20"/>
          <w:lang w:val="id-ID"/>
        </w:rPr>
        <w:lastRenderedPageBreak/>
        <w:t xml:space="preserve">Kecerdasan </w:t>
      </w:r>
      <w:r w:rsidRPr="00046572">
        <w:rPr>
          <w:rFonts w:ascii="Trebuchet MS" w:hAnsi="Trebuchet MS" w:cstheme="majorBidi"/>
          <w:i/>
          <w:iCs/>
          <w:sz w:val="20"/>
          <w:szCs w:val="20"/>
          <w:lang w:val="id-ID"/>
        </w:rPr>
        <w:t>adversity quotient</w:t>
      </w:r>
      <w:r w:rsidRPr="00046572">
        <w:rPr>
          <w:rFonts w:ascii="Trebuchet MS" w:hAnsi="Trebuchet MS" w:cstheme="majorBidi"/>
          <w:sz w:val="20"/>
          <w:szCs w:val="20"/>
          <w:lang w:val="id-ID"/>
        </w:rPr>
        <w:t xml:space="preserve"> seseorang dapat berubah mengikuti perkembangan kognitif dan psikologis seseorang karena pada dasarnya kecerdasan </w:t>
      </w:r>
      <w:r w:rsidRPr="00046572">
        <w:rPr>
          <w:rFonts w:ascii="Trebuchet MS" w:hAnsi="Trebuchet MS" w:cstheme="majorBidi"/>
          <w:i/>
          <w:iCs/>
          <w:sz w:val="20"/>
          <w:szCs w:val="20"/>
          <w:lang w:val="id-ID"/>
        </w:rPr>
        <w:t xml:space="preserve">adversity </w:t>
      </w:r>
      <w:r w:rsidRPr="00046572">
        <w:rPr>
          <w:rFonts w:ascii="Trebuchet MS" w:hAnsi="Trebuchet MS" w:cstheme="majorBidi"/>
          <w:sz w:val="20"/>
          <w:szCs w:val="20"/>
          <w:lang w:val="id-ID"/>
        </w:rPr>
        <w:t>bukan suatu yang baku dan diturunkan berdasarkan genetis, akan tetapi berkembang dan berubah sesuai dengan lingkungan serta sesuatu yang dapat dipelajari.</w:t>
      </w:r>
      <w:r w:rsidRPr="00046572">
        <w:rPr>
          <w:rStyle w:val="FootnoteReference"/>
          <w:rFonts w:ascii="Trebuchet MS" w:hAnsi="Trebuchet MS" w:cstheme="majorBidi"/>
          <w:sz w:val="20"/>
          <w:szCs w:val="20"/>
          <w:lang w:val="id-ID"/>
        </w:rPr>
        <w:fldChar w:fldCharType="begin" w:fldLock="1"/>
      </w:r>
      <w:r w:rsidRPr="00046572">
        <w:rPr>
          <w:rFonts w:ascii="Trebuchet MS" w:hAnsi="Trebuchet MS" w:cstheme="majorBidi"/>
          <w:sz w:val="20"/>
          <w:szCs w:val="20"/>
          <w:lang w:val="id-ID"/>
        </w:rPr>
        <w:instrText>ADDIN CSL_CITATION { "citationItems" : [ { "id" : "ITEM-1", "itemData" : { "author" : [ { "dropping-particle" : "", "family" : "Nurhayati", "given" : "", "non-dropping-particle" : "", "parse-names" : false, "suffix" : "" }, { "dropping-particle" : "", "family" : "Fajrianti", "given" : "Noram", "non-dropping-particle" : "", "parse-names" : false, "suffix" : "" } ], "container-title" : "Jurnal Formatif", "id" : "ITEM-1", "issue" : "1", "issued" : { "date-parts" : [ [ "2018" ] ] }, "page" : "72-77", "title" : "PENGARUH ADVERSITY QUOTIENT ( AQ ) DAN MOTIVASI BERPRESTASI TERHADAP PRESTASI BELAJAR MATEMATIKA", "type" : "article-journal", "volume" : "3" }, "uris" : [ "http://www.mendeley.com/documents/?uuid=35df4436-3fd3-4a90-867d-520ae69a0043" ] } ], "mendeley" : { "formattedCitation" : "(Nurhayati &amp; Fajrianti, 2018)", "plainTextFormattedCitation" : "(Nurhayati &amp; Fajrianti, 2018)", "previouslyFormattedCitation" : "(Nurhayati dan Fajrianti)" }, "properties" : {  }, "schema" : "https://github.com/citation-style-language/schema/raw/master/csl-citation.json" }</w:instrText>
      </w:r>
      <w:r w:rsidRPr="00046572">
        <w:rPr>
          <w:rStyle w:val="FootnoteReference"/>
          <w:rFonts w:ascii="Trebuchet MS" w:hAnsi="Trebuchet MS" w:cstheme="majorBidi"/>
          <w:sz w:val="20"/>
          <w:szCs w:val="20"/>
          <w:lang w:val="id-ID"/>
        </w:rPr>
        <w:fldChar w:fldCharType="separate"/>
      </w:r>
      <w:r w:rsidRPr="00046572">
        <w:rPr>
          <w:rFonts w:ascii="Trebuchet MS" w:hAnsi="Trebuchet MS" w:cstheme="majorBidi"/>
          <w:bCs/>
          <w:noProof/>
          <w:sz w:val="20"/>
          <w:szCs w:val="20"/>
          <w:lang w:val="id-ID"/>
        </w:rPr>
        <w:t>(Nurhayati &amp; Fajrianti, 2018)</w:t>
      </w:r>
      <w:r w:rsidRPr="00046572">
        <w:rPr>
          <w:rStyle w:val="FootnoteReference"/>
          <w:rFonts w:ascii="Trebuchet MS" w:hAnsi="Trebuchet MS" w:cstheme="majorBidi"/>
          <w:sz w:val="20"/>
          <w:szCs w:val="20"/>
          <w:lang w:val="id-ID"/>
        </w:rPr>
        <w:fldChar w:fldCharType="end"/>
      </w:r>
      <w:r w:rsidRPr="00046572">
        <w:rPr>
          <w:rFonts w:ascii="Trebuchet MS" w:hAnsi="Trebuchet MS" w:cstheme="majorBidi"/>
          <w:sz w:val="20"/>
          <w:szCs w:val="20"/>
          <w:lang w:val="id-ID"/>
        </w:rPr>
        <w:t xml:space="preserve">  Dengan motivasi belajar yang tinggi setiap mahasantri akan selalu berusaha mencapai apa yang diinginkan dan tidak akan pernah puas dengan apa yang dicapainya walaupun terdapat berbagai halangan dan rintangan. </w:t>
      </w:r>
      <w:r w:rsidRPr="00046572">
        <w:rPr>
          <w:rStyle w:val="FootnoteReference"/>
          <w:rFonts w:ascii="Trebuchet MS" w:hAnsi="Trebuchet MS" w:cstheme="majorBidi"/>
          <w:sz w:val="20"/>
          <w:szCs w:val="20"/>
        </w:rPr>
        <w:fldChar w:fldCharType="begin" w:fldLock="1"/>
      </w:r>
      <w:r w:rsidRPr="00046572">
        <w:rPr>
          <w:rFonts w:ascii="Trebuchet MS" w:hAnsi="Trebuchet MS" w:cstheme="majorBidi"/>
          <w:sz w:val="20"/>
          <w:szCs w:val="20"/>
          <w:lang w:val="id-ID"/>
        </w:rPr>
        <w:instrText>ADDIN CSL_CITATION { "citationItems" : [ { "id" : "ITEM-1", "itemData" : { "author" : [ { "dropping-particle" : "", "family" : "Kusumawati", "given" : "Erlin Dwi", "non-dropping-particle" : "", "parse-names" : false, "suffix" : "" } ], "container-title" : "Jurnal Pendidikan Madrasah", "id" : "ITEM-1", "issue" : "1", "issued" : { "date-parts" : [ [ "2017" ] ] }, "page" : "121-141", "title" : "Pengaruh Adversity Quotient terhadap Regulasi Diri Siswa Kelas Khusus Olahraga ( KKO ) SMP Negeri 13 Yogyakarta", "type" : "article-journal", "volume" : "2" }, "uris" : [ "http://www.mendeley.com/documents/?uuid=bfee43d8-0582-41f4-8e23-d32198b7a598" ] } ], "mendeley" : { "formattedCitation" : "(Kusumawati, 2017)", "plainTextFormattedCitation" : "(Kusumawati, 2017)", "previouslyFormattedCitation" : "(Kusumawati)" }, "properties" : {  }, "schema" : "https://github.com/citation-style-language/schema/raw/master/csl-citation.json" }</w:instrText>
      </w:r>
      <w:r w:rsidRPr="00046572">
        <w:rPr>
          <w:rStyle w:val="FootnoteReference"/>
          <w:rFonts w:ascii="Trebuchet MS" w:hAnsi="Trebuchet MS" w:cstheme="majorBidi"/>
          <w:sz w:val="20"/>
          <w:szCs w:val="20"/>
        </w:rPr>
        <w:fldChar w:fldCharType="separate"/>
      </w:r>
      <w:r w:rsidRPr="00046572">
        <w:rPr>
          <w:rFonts w:ascii="Trebuchet MS" w:hAnsi="Trebuchet MS" w:cstheme="majorBidi"/>
          <w:bCs/>
          <w:noProof/>
          <w:sz w:val="20"/>
          <w:szCs w:val="20"/>
        </w:rPr>
        <w:t>(Kusumawati, 2017)</w:t>
      </w:r>
      <w:r w:rsidRPr="00046572">
        <w:rPr>
          <w:rStyle w:val="FootnoteReference"/>
          <w:rFonts w:ascii="Trebuchet MS" w:hAnsi="Trebuchet MS" w:cstheme="majorBidi"/>
          <w:sz w:val="20"/>
          <w:szCs w:val="20"/>
        </w:rPr>
        <w:fldChar w:fldCharType="end"/>
      </w:r>
    </w:p>
    <w:p w:rsidR="00046572" w:rsidRPr="00046572" w:rsidRDefault="00046572" w:rsidP="00046572">
      <w:pPr>
        <w:ind w:left="-15" w:firstLine="451"/>
        <w:rPr>
          <w:rFonts w:ascii="Trebuchet MS" w:hAnsi="Trebuchet MS" w:cstheme="majorBidi"/>
          <w:sz w:val="20"/>
          <w:szCs w:val="20"/>
          <w:lang w:val="id-ID"/>
        </w:rPr>
      </w:pPr>
      <w:r w:rsidRPr="00046572">
        <w:rPr>
          <w:rFonts w:ascii="Trebuchet MS" w:hAnsi="Trebuchet MS" w:cstheme="majorBidi"/>
          <w:sz w:val="20"/>
          <w:szCs w:val="20"/>
          <w:lang w:val="id-ID"/>
        </w:rPr>
        <w:t>Setiap kesulitan merupakan suatu tantangan dan setiap tantangan merupakan suatu peluang untuk melakukan suatu perubahan lebih baik dari sebelumnya.</w:t>
      </w:r>
      <w:r w:rsidRPr="00046572">
        <w:rPr>
          <w:rStyle w:val="FootnoteReference"/>
          <w:rFonts w:ascii="Trebuchet MS" w:hAnsi="Trebuchet MS" w:cstheme="majorBidi"/>
          <w:sz w:val="20"/>
          <w:szCs w:val="20"/>
          <w:lang w:val="id-ID"/>
        </w:rPr>
        <w:fldChar w:fldCharType="begin" w:fldLock="1"/>
      </w:r>
      <w:r w:rsidRPr="00046572">
        <w:rPr>
          <w:rFonts w:ascii="Trebuchet MS" w:hAnsi="Trebuchet MS" w:cstheme="majorBidi"/>
          <w:sz w:val="20"/>
          <w:szCs w:val="20"/>
          <w:lang w:val="id-ID"/>
        </w:rPr>
        <w:instrText>ADDIN CSL_CITATION { "citationItems" : [ { "id" : "ITEM-1", "itemData" : { "author" : [ { "dropping-particle" : "", "family" : "Murisal", "given" : "", "non-dropping-particle" : "", "parse-names" : false, "suffix" : "" }, { "dropping-particle" : "", "family" : "Arianti", "given" : "Dian", "non-dropping-particle" : "", "parse-names" : false, "suffix" : "" } ], "container-title" : "Jurnal Al-Qalb", "id" : "ITEM-1", "issue" : "2", "issued" : { "date-parts" : [ [ "2018" ] ] }, "page" : "95-102", "title" : "PENGARUH MEMBACA AL-QUR\u2019AN TERHADAP PENINGKATAN ADVERSITY QUOTIENT PADA SISWI ASRAMA SITI KHADIJAH", "type" : "article-journal", "volume" : "10" }, "uris" : [ "http://www.mendeley.com/documents/?uuid=93c12c15-227c-427f-a642-9d3931bc3e22" ] } ], "mendeley" : { "formattedCitation" : "(Murisal &amp; Arianti, 2018)", "plainTextFormattedCitation" : "(Murisal &amp; Arianti, 2018)", "previouslyFormattedCitation" : "(Murisal dan Arianti)" }, "properties" : {  }, "schema" : "https://github.com/citation-style-language/schema/raw/master/csl-citation.json" }</w:instrText>
      </w:r>
      <w:r w:rsidRPr="00046572">
        <w:rPr>
          <w:rStyle w:val="FootnoteReference"/>
          <w:rFonts w:ascii="Trebuchet MS" w:hAnsi="Trebuchet MS" w:cstheme="majorBidi"/>
          <w:sz w:val="20"/>
          <w:szCs w:val="20"/>
          <w:lang w:val="id-ID"/>
        </w:rPr>
        <w:fldChar w:fldCharType="separate"/>
      </w:r>
      <w:r w:rsidRPr="00046572">
        <w:rPr>
          <w:rFonts w:ascii="Trebuchet MS" w:hAnsi="Trebuchet MS" w:cstheme="majorBidi"/>
          <w:bCs/>
          <w:noProof/>
          <w:sz w:val="20"/>
          <w:szCs w:val="20"/>
        </w:rPr>
        <w:t>(Murisal &amp; Arianti, 2018)</w:t>
      </w:r>
      <w:r w:rsidRPr="00046572">
        <w:rPr>
          <w:rStyle w:val="FootnoteReference"/>
          <w:rFonts w:ascii="Trebuchet MS" w:hAnsi="Trebuchet MS" w:cstheme="majorBidi"/>
          <w:sz w:val="20"/>
          <w:szCs w:val="20"/>
          <w:lang w:val="id-ID"/>
        </w:rPr>
        <w:fldChar w:fldCharType="end"/>
      </w:r>
      <w:r w:rsidRPr="00046572">
        <w:rPr>
          <w:rFonts w:ascii="Trebuchet MS" w:hAnsi="Trebuchet MS" w:cstheme="majorBidi"/>
          <w:sz w:val="20"/>
          <w:szCs w:val="20"/>
          <w:lang w:val="id-ID"/>
        </w:rPr>
        <w:t xml:space="preserve"> Namun kebanyakan mahasantri berhenti atau menyerah sebelum batas kemampuan yang dimilikinya benar-benar habis tanpa memedulikan peluang yang akan datang. Dengan adanya </w:t>
      </w:r>
      <w:r w:rsidRPr="00046572">
        <w:rPr>
          <w:rFonts w:ascii="Trebuchet MS" w:hAnsi="Trebuchet MS" w:cstheme="majorBidi"/>
          <w:i/>
          <w:iCs/>
          <w:sz w:val="20"/>
          <w:szCs w:val="20"/>
          <w:lang w:val="id-ID"/>
        </w:rPr>
        <w:t xml:space="preserve">adversity quotient </w:t>
      </w:r>
      <w:r w:rsidRPr="00046572">
        <w:rPr>
          <w:rFonts w:ascii="Trebuchet MS" w:hAnsi="Trebuchet MS" w:cstheme="majorBidi"/>
          <w:sz w:val="20"/>
          <w:szCs w:val="20"/>
          <w:lang w:val="id-ID"/>
        </w:rPr>
        <w:t>yang baik dapat membantu mahasantri bertahan menghadapi kesulitan dan mengatasinya.</w:t>
      </w:r>
    </w:p>
    <w:p w:rsidR="00046572" w:rsidRPr="00046572" w:rsidRDefault="00046572" w:rsidP="00046572">
      <w:pPr>
        <w:ind w:left="-15" w:firstLine="451"/>
        <w:rPr>
          <w:rFonts w:ascii="Trebuchet MS" w:hAnsi="Trebuchet MS" w:cstheme="majorBidi"/>
          <w:sz w:val="20"/>
          <w:szCs w:val="20"/>
          <w:lang w:val="id-ID"/>
        </w:rPr>
      </w:pPr>
      <w:r w:rsidRPr="00046572">
        <w:rPr>
          <w:rFonts w:ascii="Trebuchet MS" w:hAnsi="Trebuchet MS" w:cstheme="majorBidi"/>
          <w:sz w:val="20"/>
          <w:szCs w:val="20"/>
          <w:lang w:val="id-ID"/>
        </w:rPr>
        <w:t>Manusia dibekali akal oleh Allah untuk selalu senantiasa berfikir serta akal pula yang membedakan manusia dengan makhluk ciptaan Allah lain.</w:t>
      </w:r>
      <w:r w:rsidRPr="00046572">
        <w:rPr>
          <w:rStyle w:val="FootnoteReference"/>
          <w:rFonts w:ascii="Trebuchet MS" w:hAnsi="Trebuchet MS" w:cstheme="majorBidi"/>
          <w:sz w:val="20"/>
          <w:szCs w:val="20"/>
          <w:lang w:val="id-ID"/>
        </w:rPr>
        <w:fldChar w:fldCharType="begin" w:fldLock="1"/>
      </w:r>
      <w:r w:rsidRPr="00046572">
        <w:rPr>
          <w:rFonts w:ascii="Trebuchet MS" w:hAnsi="Trebuchet MS" w:cstheme="majorBidi"/>
          <w:sz w:val="20"/>
          <w:szCs w:val="20"/>
          <w:lang w:val="id-ID"/>
        </w:rPr>
        <w:instrText>ADDIN CSL_CITATION { "citationItems" : [ { "id" : "ITEM-1", "itemData" : { "author" : [ { "dropping-particle" : "", "family" : "Farisuci", "given" : "Rima Melati", "non-dropping-particle" : "", "parse-names" : false, "suffix" : "" }, { "dropping-particle" : "", "family" : "Budiman", "given" : "", "non-dropping-particle" : "", "parse-names" : false, "suffix" : "" }, { "dropping-particle" : "", "family" : "Lukmawati", "given" : "", "non-dropping-particle" : "", "parse-names" : false, "suffix" : "" } ], "container-title" : "Jurnal Psikologi Islami", "id" : "ITEM-1", "issue" : "1", "issued" : { "date-parts" : [ [ "2019" ] ] }, "page" : "81", "title" : "MOTIVASI BERPRESTASI DENGAN ADVERSITY QUOTIENT PADA SISWA MADRASAH ALIYAH DI KOTA PALEMBANG Rima Melati Farisuci, Budiman, Lukmawati", "type" : "article-journal", "volume" : "5" }, "uris" : [ "http://www.mendeley.com/documents/?uuid=acf17e8b-d209-4e5a-af9e-5916284c93ca" ] } ], "mendeley" : { "formattedCitation" : "(Farisuci, Budiman, &amp; Lukmawati, 2019)", "plainTextFormattedCitation" : "(Farisuci, Budiman, &amp; Lukmawati, 2019)", "previouslyFormattedCitation" : "(Farisuci et al.)" }, "properties" : {  }, "schema" : "https://github.com/citation-style-language/schema/raw/master/csl-citation.json" }</w:instrText>
      </w:r>
      <w:r w:rsidRPr="00046572">
        <w:rPr>
          <w:rStyle w:val="FootnoteReference"/>
          <w:rFonts w:ascii="Trebuchet MS" w:hAnsi="Trebuchet MS" w:cstheme="majorBidi"/>
          <w:sz w:val="20"/>
          <w:szCs w:val="20"/>
          <w:lang w:val="id-ID"/>
        </w:rPr>
        <w:fldChar w:fldCharType="separate"/>
      </w:r>
      <w:r w:rsidRPr="00046572">
        <w:rPr>
          <w:rFonts w:ascii="Trebuchet MS" w:hAnsi="Trebuchet MS" w:cstheme="majorBidi"/>
          <w:bCs/>
          <w:noProof/>
          <w:sz w:val="20"/>
          <w:szCs w:val="20"/>
        </w:rPr>
        <w:t>(Farisuci, Budiman, &amp; Lukmawati, 2019)</w:t>
      </w:r>
      <w:r w:rsidRPr="00046572">
        <w:rPr>
          <w:rStyle w:val="FootnoteReference"/>
          <w:rFonts w:ascii="Trebuchet MS" w:hAnsi="Trebuchet MS" w:cstheme="majorBidi"/>
          <w:sz w:val="20"/>
          <w:szCs w:val="20"/>
          <w:lang w:val="id-ID"/>
        </w:rPr>
        <w:fldChar w:fldCharType="end"/>
      </w:r>
      <w:r w:rsidRPr="00046572">
        <w:rPr>
          <w:rFonts w:ascii="Trebuchet MS" w:hAnsi="Trebuchet MS" w:cstheme="majorBidi"/>
          <w:sz w:val="20"/>
          <w:szCs w:val="20"/>
          <w:lang w:val="id-ID"/>
        </w:rPr>
        <w:t xml:space="preserve">  Oleh sebab itu, akal manusia harus dididik agar dapat berfungsi sebagaimana mestinya. Hal tersebut dapat meningkatkan kualitas hidup manusia serta membantu seseorang untuk bangkit dari kegagalan dan cobaan dalam hidupnya.</w:t>
      </w:r>
    </w:p>
    <w:p w:rsidR="00046572" w:rsidRPr="00046572" w:rsidRDefault="00046572" w:rsidP="00046572">
      <w:pPr>
        <w:ind w:left="-15" w:firstLine="451"/>
        <w:rPr>
          <w:rFonts w:ascii="Trebuchet MS" w:hAnsi="Trebuchet MS" w:cstheme="majorBidi"/>
          <w:sz w:val="20"/>
          <w:szCs w:val="20"/>
          <w:lang w:val="id-ID"/>
        </w:rPr>
      </w:pPr>
      <w:r w:rsidRPr="00046572">
        <w:rPr>
          <w:rFonts w:ascii="Trebuchet MS" w:hAnsi="Trebuchet MS" w:cstheme="majorBidi"/>
          <w:sz w:val="20"/>
          <w:szCs w:val="20"/>
          <w:lang w:val="id-ID"/>
        </w:rPr>
        <w:t xml:space="preserve">Seseorang dapat dikatakan memiliki kecerdasan </w:t>
      </w:r>
      <w:r w:rsidRPr="00046572">
        <w:rPr>
          <w:rFonts w:ascii="Trebuchet MS" w:hAnsi="Trebuchet MS" w:cstheme="majorBidi"/>
          <w:i/>
          <w:iCs/>
          <w:sz w:val="20"/>
          <w:szCs w:val="20"/>
          <w:lang w:val="id-ID"/>
        </w:rPr>
        <w:t xml:space="preserve">adversity </w:t>
      </w:r>
      <w:r w:rsidRPr="00046572">
        <w:rPr>
          <w:rFonts w:ascii="Trebuchet MS" w:hAnsi="Trebuchet MS" w:cstheme="majorBidi"/>
          <w:sz w:val="20"/>
          <w:szCs w:val="20"/>
          <w:lang w:val="id-ID"/>
        </w:rPr>
        <w:t>jika dia dapat melewati rintangan dalam hidupnya dan mengontrol diri dari perkara yang dihadapinya. Islam mengajarkan umatnya untuk selalu bisa mengontrol diri atau mujahadah an-nafs dalam berjihad melawan hawa nafsu dan ego pribadi. Sebagaimana firma</w:t>
      </w:r>
      <w:r w:rsidR="00522E85">
        <w:rPr>
          <w:rFonts w:ascii="Trebuchet MS" w:hAnsi="Trebuchet MS" w:cstheme="majorBidi"/>
          <w:sz w:val="20"/>
          <w:szCs w:val="20"/>
          <w:lang w:val="id-ID"/>
        </w:rPr>
        <w:t>n Allah SWT. pada surat Al-Baqarah ayat 156-157</w:t>
      </w:r>
      <w:r w:rsidRPr="00046572">
        <w:rPr>
          <w:rFonts w:ascii="Trebuchet MS" w:hAnsi="Trebuchet MS" w:cstheme="majorBidi"/>
          <w:sz w:val="20"/>
          <w:szCs w:val="20"/>
          <w:lang w:val="id-ID"/>
        </w:rPr>
        <w:t>:</w:t>
      </w:r>
    </w:p>
    <w:p w:rsidR="00522E85" w:rsidRPr="00522E85" w:rsidRDefault="00522E85" w:rsidP="00522E85">
      <w:pPr>
        <w:pStyle w:val="ListParagraph"/>
        <w:bidi/>
        <w:ind w:left="49" w:right="567" w:firstLine="0"/>
        <w:rPr>
          <w:rFonts w:ascii="Traditional Arabic" w:hAnsi="Traditional Arabic" w:cs="Traditional Arabic"/>
          <w:sz w:val="28"/>
          <w:szCs w:val="28"/>
          <w:lang w:val="id-ID"/>
        </w:rPr>
      </w:pPr>
      <w:r w:rsidRPr="00522E85">
        <w:rPr>
          <w:rFonts w:ascii="Traditional Arabic" w:hAnsi="Traditional Arabic" w:cs="Traditional Arabic"/>
          <w:sz w:val="28"/>
          <w:szCs w:val="28"/>
          <w:rtl/>
          <w:lang w:val="id-ID"/>
        </w:rPr>
        <w:t>الَّذِينَ اِذَا أَصَابَتهُم مُصِيبَةٌ قَالُوا اِنَّا لِلَّهِ وَاِنَّا اِلَيهِ رَجِعُونَ (156) أُولَئِكَ عَلَيهِمْ صَلَوَاتٌ مِنْ رَبِّهِمْ وَرَحْمةٌ وَاُولَئِكَ هُمُ الْمُهْتَدُوْنَ (157)</w:t>
      </w:r>
    </w:p>
    <w:p w:rsidR="00046572" w:rsidRPr="00046572" w:rsidRDefault="00046572" w:rsidP="00522E85">
      <w:pPr>
        <w:ind w:left="-15" w:firstLine="451"/>
        <w:rPr>
          <w:rFonts w:ascii="Trebuchet MS" w:hAnsi="Trebuchet MS" w:cstheme="majorBidi"/>
          <w:sz w:val="20"/>
          <w:szCs w:val="20"/>
          <w:lang w:val="id-ID"/>
        </w:rPr>
      </w:pPr>
      <w:r w:rsidRPr="00046572">
        <w:rPr>
          <w:rFonts w:ascii="Trebuchet MS" w:hAnsi="Trebuchet MS" w:cstheme="majorBidi"/>
          <w:sz w:val="20"/>
          <w:szCs w:val="20"/>
          <w:lang w:val="id-ID"/>
        </w:rPr>
        <w:t xml:space="preserve">Artinya : </w:t>
      </w:r>
      <w:r w:rsidRPr="00522E85">
        <w:rPr>
          <w:rFonts w:ascii="Trebuchet MS" w:hAnsi="Trebuchet MS" w:cstheme="majorBidi"/>
          <w:sz w:val="20"/>
          <w:szCs w:val="20"/>
          <w:lang w:val="id-ID"/>
        </w:rPr>
        <w:t>“</w:t>
      </w:r>
      <w:r w:rsidR="00522E85" w:rsidRPr="00522E85">
        <w:rPr>
          <w:rFonts w:ascii="Trebuchet MS" w:hAnsi="Trebuchet MS" w:cs="Times New Roman"/>
          <w:sz w:val="20"/>
          <w:szCs w:val="20"/>
          <w:lang w:val="id-ID"/>
        </w:rPr>
        <w:t>Orang-orang yang apabila ditimpa musibah, mereka berkata ‘</w:t>
      </w:r>
      <w:r w:rsidR="00522E85" w:rsidRPr="00522E85">
        <w:rPr>
          <w:rFonts w:ascii="Trebuchet MS" w:hAnsi="Trebuchet MS" w:cs="Times New Roman"/>
          <w:i/>
          <w:iCs/>
          <w:sz w:val="20"/>
          <w:szCs w:val="20"/>
          <w:lang w:val="id-ID"/>
        </w:rPr>
        <w:t xml:space="preserve">Inna lillahi wa inna ilaihi rojiun’ </w:t>
      </w:r>
      <w:r w:rsidR="00522E85" w:rsidRPr="00522E85">
        <w:rPr>
          <w:rFonts w:ascii="Trebuchet MS" w:hAnsi="Trebuchet MS" w:cs="Times New Roman"/>
          <w:sz w:val="20"/>
          <w:szCs w:val="20"/>
          <w:lang w:val="id-ID"/>
        </w:rPr>
        <w:t>(sesungguhnya kami milik Allah dan kepada-Nyalah kami kembali). Mereka itulah yang memperoleh ampunan dan rahmat dari Tuhannya dan mereka itulah yang memperoleh petunjuk.”</w:t>
      </w:r>
      <w:r w:rsidRPr="00046572">
        <w:rPr>
          <w:rFonts w:ascii="Trebuchet MS" w:hAnsi="Trebuchet MS" w:cstheme="majorBidi"/>
          <w:sz w:val="20"/>
          <w:szCs w:val="20"/>
          <w:lang w:val="id-ID"/>
        </w:rPr>
        <w:t xml:space="preserve"> </w:t>
      </w:r>
    </w:p>
    <w:p w:rsidR="00522E85" w:rsidRPr="00522E85" w:rsidRDefault="00522E85" w:rsidP="00522E85">
      <w:pPr>
        <w:ind w:left="-15" w:firstLine="451"/>
        <w:rPr>
          <w:rFonts w:ascii="Trebuchet MS" w:hAnsi="Trebuchet MS" w:cs="Times New Roman"/>
          <w:sz w:val="20"/>
          <w:szCs w:val="20"/>
          <w:lang w:val="id-ID"/>
        </w:rPr>
      </w:pPr>
      <w:r w:rsidRPr="00522E85">
        <w:rPr>
          <w:rFonts w:ascii="Trebuchet MS" w:hAnsi="Trebuchet MS" w:cs="Times New Roman"/>
          <w:sz w:val="20"/>
          <w:szCs w:val="20"/>
          <w:lang w:val="id-ID"/>
        </w:rPr>
        <w:t xml:space="preserve">Al-Razi mengemukakan bahwa kewajiban seorang hamba ketika tertimpa musibah ialah ridha atasnya dan meninggalkan rasa cemas atau tidak sabar, dengan mengucapkan </w:t>
      </w:r>
      <w:r w:rsidRPr="00522E85">
        <w:rPr>
          <w:rFonts w:ascii="Trebuchet MS" w:hAnsi="Trebuchet MS" w:cs="Times New Roman"/>
          <w:i/>
          <w:iCs/>
          <w:sz w:val="20"/>
          <w:szCs w:val="20"/>
          <w:lang w:val="id-ID"/>
        </w:rPr>
        <w:t xml:space="preserve">inna lillahi wa inna ilaihi rojiun </w:t>
      </w:r>
      <w:r w:rsidRPr="00522E85">
        <w:rPr>
          <w:rFonts w:ascii="Trebuchet MS" w:hAnsi="Trebuchet MS" w:cs="Times New Roman"/>
          <w:sz w:val="20"/>
          <w:szCs w:val="20"/>
          <w:lang w:val="id-ID"/>
        </w:rPr>
        <w:t xml:space="preserve">karena itu merupakan ketetapan </w:t>
      </w:r>
      <w:r w:rsidRPr="00522E85">
        <w:rPr>
          <w:rFonts w:ascii="Trebuchet MS" w:hAnsi="Trebuchet MS" w:cs="Times New Roman"/>
          <w:i/>
          <w:iCs/>
          <w:sz w:val="20"/>
          <w:szCs w:val="20"/>
          <w:lang w:val="id-ID"/>
        </w:rPr>
        <w:t>‘ubudiyyah-</w:t>
      </w:r>
      <w:r w:rsidRPr="00522E85">
        <w:rPr>
          <w:rFonts w:ascii="Trebuchet MS" w:hAnsi="Trebuchet MS" w:cs="Times New Roman"/>
          <w:sz w:val="20"/>
          <w:szCs w:val="20"/>
          <w:lang w:val="id-ID"/>
        </w:rPr>
        <w:t xml:space="preserve">Nya menentukan segala urusan dan Dia tidak menentukan sesuatu kecuali dengan yang </w:t>
      </w:r>
      <w:r w:rsidRPr="00522E85">
        <w:rPr>
          <w:rFonts w:ascii="Trebuchet MS" w:hAnsi="Trebuchet MS" w:cs="Times New Roman"/>
          <w:i/>
          <w:iCs/>
          <w:sz w:val="20"/>
          <w:szCs w:val="20"/>
          <w:lang w:val="id-ID"/>
        </w:rPr>
        <w:t>haq.</w:t>
      </w:r>
      <w:r w:rsidRPr="00522E85">
        <w:rPr>
          <w:rFonts w:ascii="Trebuchet MS" w:hAnsi="Trebuchet MS" w:cs="Times New Roman"/>
          <w:sz w:val="20"/>
          <w:szCs w:val="20"/>
          <w:lang w:val="id-ID"/>
        </w:rPr>
        <w:t xml:space="preserve"> Ibnu Kasir dalam bukunya berpendapat bahwa barang siapa bersabar maka Dia akan </w:t>
      </w:r>
      <w:r w:rsidRPr="00522E85">
        <w:rPr>
          <w:rFonts w:ascii="Trebuchet MS" w:hAnsi="Trebuchet MS" w:cs="Times New Roman"/>
          <w:sz w:val="20"/>
          <w:szCs w:val="20"/>
          <w:lang w:val="id-ID"/>
        </w:rPr>
        <w:lastRenderedPageBreak/>
        <w:t>memberikan pahala baginya dan barang siapa berputus asa karena-Nya maka allah akan menimpakan siksaan terhadapnya.</w:t>
      </w:r>
    </w:p>
    <w:p w:rsidR="00046572" w:rsidRPr="00046572" w:rsidRDefault="00046572" w:rsidP="00046572">
      <w:pPr>
        <w:ind w:left="-15" w:firstLine="451"/>
        <w:rPr>
          <w:rFonts w:ascii="Trebuchet MS" w:hAnsi="Trebuchet MS" w:cstheme="majorBidi"/>
          <w:sz w:val="20"/>
          <w:szCs w:val="20"/>
          <w:lang w:val="id-ID"/>
        </w:rPr>
      </w:pPr>
      <w:r w:rsidRPr="00046572">
        <w:rPr>
          <w:rFonts w:ascii="Trebuchet MS" w:hAnsi="Trebuchet MS" w:cstheme="majorBidi"/>
          <w:sz w:val="20"/>
          <w:szCs w:val="20"/>
          <w:lang w:val="id-ID"/>
        </w:rPr>
        <w:t xml:space="preserve">Dalam ayat diatas juga dijelaskan perlunya melakukan hijrah disaat menghadapi situasi dan kondisi yang serba tidak menentu. Hijrah bukan hanya bermakna fisik, namun hijrah dalam makna rohani yang senantiasa mengubah pola hidup yang buruk menjadi lebih baik. Dengan berhijrah menunjukkan bahwa manusia dapat menghadapi setiap tantangan atau cobaan yang dialaminya dan itu menunjukksan bahwa setiap manusia pasti memiliki kecerdasan </w:t>
      </w:r>
      <w:r w:rsidRPr="00046572">
        <w:rPr>
          <w:rFonts w:ascii="Trebuchet MS" w:hAnsi="Trebuchet MS" w:cstheme="majorBidi"/>
          <w:i/>
          <w:iCs/>
          <w:sz w:val="20"/>
          <w:szCs w:val="20"/>
          <w:lang w:val="id-ID"/>
        </w:rPr>
        <w:t>adversity.</w:t>
      </w:r>
    </w:p>
    <w:p w:rsidR="00046572" w:rsidRPr="00046572" w:rsidRDefault="00046572" w:rsidP="00046572">
      <w:pPr>
        <w:ind w:left="-15" w:firstLine="451"/>
        <w:rPr>
          <w:rFonts w:ascii="Trebuchet MS" w:hAnsi="Trebuchet MS" w:cstheme="majorBidi"/>
          <w:sz w:val="20"/>
          <w:szCs w:val="20"/>
          <w:lang w:val="id-ID"/>
        </w:rPr>
      </w:pPr>
      <w:r w:rsidRPr="00046572">
        <w:rPr>
          <w:rFonts w:ascii="Trebuchet MS" w:hAnsi="Trebuchet MS" w:cstheme="majorBidi"/>
          <w:sz w:val="20"/>
          <w:szCs w:val="20"/>
          <w:lang w:val="id-ID"/>
        </w:rPr>
        <w:t>Nabi saw. juga menganjurkan setiap umatnya untuk selalu bisa mengontrol diri termasuk ketika marah yang membuat diri terjerumus pada kesesatan dan mudah dipengaruhi oleh setan. Nabi Muhammad saw. bersabda yang diriwayatkan oleh Bukhari dan Muslim:</w:t>
      </w:r>
    </w:p>
    <w:p w:rsidR="00046572" w:rsidRPr="00522E85" w:rsidRDefault="00046572" w:rsidP="00522E85">
      <w:pPr>
        <w:ind w:left="-15" w:firstLine="451"/>
        <w:rPr>
          <w:rFonts w:ascii="Traditional Arabic" w:hAnsi="Traditional Arabic" w:cs="Traditional Arabic"/>
          <w:sz w:val="28"/>
          <w:szCs w:val="28"/>
          <w:rtl/>
          <w:lang w:val="id-ID"/>
        </w:rPr>
      </w:pPr>
      <w:r w:rsidRPr="00522E85">
        <w:rPr>
          <w:rFonts w:ascii="Traditional Arabic" w:hAnsi="Traditional Arabic" w:cs="Traditional Arabic"/>
          <w:sz w:val="28"/>
          <w:szCs w:val="28"/>
          <w:rtl/>
          <w:lang w:val="id-ID"/>
        </w:rPr>
        <w:t xml:space="preserve">عن أبي هريرة رضي الله عنه عن النّبيّ صلّى الله عليه وسلّم قال : ليس الشّديد الّذي يملك نفسه عند الغضب </w:t>
      </w:r>
    </w:p>
    <w:p w:rsidR="00046572" w:rsidRPr="00046572" w:rsidRDefault="00046572" w:rsidP="00046572">
      <w:pPr>
        <w:ind w:left="-15" w:firstLine="451"/>
        <w:rPr>
          <w:rFonts w:ascii="Trebuchet MS" w:hAnsi="Trebuchet MS" w:cstheme="majorBidi"/>
          <w:sz w:val="20"/>
          <w:szCs w:val="20"/>
          <w:lang w:val="id-ID"/>
        </w:rPr>
      </w:pPr>
      <w:r w:rsidRPr="00046572">
        <w:rPr>
          <w:rFonts w:ascii="Trebuchet MS" w:hAnsi="Trebuchet MS" w:cstheme="majorBidi"/>
          <w:sz w:val="20"/>
          <w:szCs w:val="20"/>
          <w:lang w:val="id-ID"/>
        </w:rPr>
        <w:t>Artinya : Dari Abu Hurairah r.a.: “Rasulullah saw. bersabda: orang yang kuat bukanlah orang yang (biasa menang) saat bertarung/bergulat, tetapi orang kuat itu adalah yang (mampu) mengendalikan nafsunya ketika marah.” (H.R. Bukhari dan Muslim)</w:t>
      </w:r>
    </w:p>
    <w:p w:rsidR="00046572" w:rsidRPr="00046572" w:rsidRDefault="00046572" w:rsidP="00046572">
      <w:pPr>
        <w:ind w:left="-15" w:firstLine="451"/>
        <w:rPr>
          <w:rFonts w:ascii="Trebuchet MS" w:hAnsi="Trebuchet MS" w:cstheme="majorBidi"/>
          <w:sz w:val="20"/>
          <w:szCs w:val="20"/>
          <w:lang w:val="id-ID"/>
        </w:rPr>
      </w:pPr>
      <w:r w:rsidRPr="00046572">
        <w:rPr>
          <w:rFonts w:ascii="Trebuchet MS" w:hAnsi="Trebuchet MS" w:cstheme="majorBidi"/>
          <w:sz w:val="20"/>
          <w:szCs w:val="20"/>
          <w:lang w:val="id-ID"/>
        </w:rPr>
        <w:t>Hadis ini menjelaskan kita sebagai umat islam harus menahan diri ketika marah dan berbuat sabar ketika mengalami setiap cobaan yang diberikan Allah kepadanya. Karena orang yang bisa mengendalikan hawa nafsunya ketika marah merupakan orang kuat manurut pandangan Allah swt.</w:t>
      </w:r>
    </w:p>
    <w:p w:rsidR="00046572" w:rsidRPr="00046572" w:rsidRDefault="00046572" w:rsidP="00046572">
      <w:pPr>
        <w:ind w:left="-15" w:firstLine="451"/>
        <w:rPr>
          <w:rFonts w:ascii="Trebuchet MS" w:hAnsi="Trebuchet MS" w:cstheme="majorBidi"/>
          <w:sz w:val="20"/>
          <w:szCs w:val="20"/>
          <w:lang w:val="id-ID"/>
        </w:rPr>
      </w:pPr>
      <w:r w:rsidRPr="00046572">
        <w:rPr>
          <w:rFonts w:ascii="Trebuchet MS" w:hAnsi="Trebuchet MS" w:cstheme="majorBidi"/>
          <w:sz w:val="20"/>
          <w:szCs w:val="20"/>
          <w:lang w:val="id-ID"/>
        </w:rPr>
        <w:t>Dari ayat dan hadis diatas memberi pemahaman bahwa kita sebagai seorang muslim harus bisa mengontrol diri ketika mengalami kegagalan atau kesulitan didalam menjalani hidup yang dapat menjerumuskan kita kedalam kesesatan serta kita dianjurkan berhijrah agar dapat menggapai kesuksesan dan cita-cita yang diinginkan.</w:t>
      </w:r>
    </w:p>
    <w:p w:rsidR="00046572" w:rsidRPr="00046572" w:rsidRDefault="00046572" w:rsidP="00046572">
      <w:pPr>
        <w:ind w:left="-15" w:firstLine="451"/>
        <w:rPr>
          <w:rFonts w:ascii="Trebuchet MS" w:hAnsi="Trebuchet MS" w:cstheme="majorBidi"/>
          <w:sz w:val="20"/>
          <w:szCs w:val="20"/>
          <w:lang w:val="id-ID"/>
        </w:rPr>
      </w:pPr>
      <w:r w:rsidRPr="00046572">
        <w:rPr>
          <w:rFonts w:ascii="Trebuchet MS" w:hAnsi="Trebuchet MS" w:cstheme="majorBidi"/>
          <w:sz w:val="20"/>
          <w:szCs w:val="20"/>
          <w:lang w:val="id-ID"/>
        </w:rPr>
        <w:t xml:space="preserve">Dalam islam kita diajarkan untuk selalu sabar dalam menghadapi segala cobaan atau kegagalan. Kita juga diperintahkan untuk bangkit dari keterpurukan, rasulullah saw. merupakan tokoh </w:t>
      </w:r>
      <w:r w:rsidRPr="00046572">
        <w:rPr>
          <w:rFonts w:ascii="Trebuchet MS" w:hAnsi="Trebuchet MS" w:cstheme="majorBidi"/>
          <w:i/>
          <w:iCs/>
          <w:sz w:val="20"/>
          <w:szCs w:val="20"/>
          <w:lang w:val="id-ID"/>
        </w:rPr>
        <w:t xml:space="preserve">adversity quotient </w:t>
      </w:r>
      <w:r w:rsidRPr="00046572">
        <w:rPr>
          <w:rFonts w:ascii="Trebuchet MS" w:hAnsi="Trebuchet MS" w:cstheme="majorBidi"/>
          <w:sz w:val="20"/>
          <w:szCs w:val="20"/>
          <w:lang w:val="id-ID"/>
        </w:rPr>
        <w:t xml:space="preserve">yang sangat baik, beliau tidak pernah menyerah ketika menyebarkan ajaran agama islam walaupun banyak kaum kafir quraisy yang selalu menghalangi dakwah beliau. </w:t>
      </w:r>
    </w:p>
    <w:p w:rsidR="00046572" w:rsidRPr="00046572" w:rsidRDefault="00046572" w:rsidP="00046572">
      <w:pPr>
        <w:ind w:left="-15" w:firstLine="451"/>
        <w:rPr>
          <w:rFonts w:ascii="Trebuchet MS" w:hAnsi="Trebuchet MS" w:cstheme="majorBidi"/>
          <w:sz w:val="20"/>
          <w:szCs w:val="20"/>
          <w:lang w:val="id-ID"/>
        </w:rPr>
      </w:pPr>
      <w:r w:rsidRPr="00046572">
        <w:rPr>
          <w:rFonts w:ascii="Trebuchet MS" w:hAnsi="Trebuchet MS" w:cstheme="majorBidi"/>
          <w:i/>
          <w:iCs/>
          <w:sz w:val="20"/>
          <w:szCs w:val="20"/>
          <w:lang w:val="id-ID"/>
        </w:rPr>
        <w:t xml:space="preserve">Adversity quotient </w:t>
      </w:r>
      <w:r w:rsidRPr="00046572">
        <w:rPr>
          <w:rFonts w:ascii="Trebuchet MS" w:hAnsi="Trebuchet MS" w:cstheme="majorBidi"/>
          <w:sz w:val="20"/>
          <w:szCs w:val="20"/>
          <w:lang w:val="id-ID"/>
        </w:rPr>
        <w:t xml:space="preserve">mengelompokkan individu menjadi tiga bagian yaitu </w:t>
      </w:r>
      <w:r w:rsidRPr="00046572">
        <w:rPr>
          <w:rFonts w:ascii="Trebuchet MS" w:hAnsi="Trebuchet MS" w:cstheme="majorBidi"/>
          <w:i/>
          <w:iCs/>
          <w:sz w:val="20"/>
          <w:szCs w:val="20"/>
        </w:rPr>
        <w:t>Quitters</w:t>
      </w:r>
      <w:r w:rsidRPr="00046572">
        <w:rPr>
          <w:rFonts w:ascii="Trebuchet MS" w:hAnsi="Trebuchet MS" w:cstheme="majorBidi"/>
          <w:i/>
          <w:iCs/>
          <w:sz w:val="20"/>
          <w:szCs w:val="20"/>
          <w:lang w:val="id-ID"/>
        </w:rPr>
        <w:t xml:space="preserve">, campers </w:t>
      </w:r>
      <w:r w:rsidRPr="00046572">
        <w:rPr>
          <w:rFonts w:ascii="Trebuchet MS" w:hAnsi="Trebuchet MS" w:cstheme="majorBidi"/>
          <w:sz w:val="20"/>
          <w:szCs w:val="20"/>
          <w:lang w:val="id-ID"/>
        </w:rPr>
        <w:t>dan</w:t>
      </w:r>
      <w:r w:rsidRPr="00046572">
        <w:rPr>
          <w:rFonts w:ascii="Trebuchet MS" w:hAnsi="Trebuchet MS" w:cstheme="majorBidi"/>
          <w:i/>
          <w:iCs/>
          <w:sz w:val="20"/>
          <w:szCs w:val="20"/>
          <w:lang w:val="id-ID"/>
        </w:rPr>
        <w:t xml:space="preserve"> climbers </w:t>
      </w:r>
      <w:r w:rsidRPr="00046572">
        <w:rPr>
          <w:rFonts w:ascii="Trebuchet MS" w:hAnsi="Trebuchet MS" w:cstheme="majorBidi"/>
          <w:sz w:val="20"/>
          <w:szCs w:val="20"/>
          <w:lang w:val="id-ID"/>
        </w:rPr>
        <w:t xml:space="preserve">yang masing-masing memiliki tingkat kesuksesan yang berbeda-beda, </w:t>
      </w:r>
      <w:r w:rsidRPr="00046572">
        <w:rPr>
          <w:rFonts w:ascii="Trebuchet MS" w:hAnsi="Trebuchet MS" w:cstheme="majorBidi"/>
          <w:sz w:val="20"/>
          <w:szCs w:val="20"/>
        </w:rPr>
        <w:t xml:space="preserve">1) </w:t>
      </w:r>
      <w:r w:rsidRPr="00046572">
        <w:rPr>
          <w:rFonts w:ascii="Trebuchet MS" w:hAnsi="Trebuchet MS" w:cstheme="majorBidi"/>
          <w:i/>
          <w:iCs/>
          <w:sz w:val="20"/>
          <w:szCs w:val="20"/>
        </w:rPr>
        <w:t xml:space="preserve">Quitters </w:t>
      </w:r>
      <w:r w:rsidRPr="00046572">
        <w:rPr>
          <w:rFonts w:ascii="Trebuchet MS" w:hAnsi="Trebuchet MS" w:cstheme="majorBidi"/>
          <w:sz w:val="20"/>
          <w:szCs w:val="20"/>
        </w:rPr>
        <w:t xml:space="preserve">atau individu yang memilih berhenti, menghindari kewajiban dan menolak kesempatan yang akan datang. 2) </w:t>
      </w:r>
      <w:r w:rsidRPr="00046572">
        <w:rPr>
          <w:rFonts w:ascii="Trebuchet MS" w:hAnsi="Trebuchet MS" w:cstheme="majorBidi"/>
          <w:i/>
          <w:iCs/>
          <w:sz w:val="20"/>
          <w:szCs w:val="20"/>
        </w:rPr>
        <w:t xml:space="preserve">Campers </w:t>
      </w:r>
      <w:r w:rsidRPr="00046572">
        <w:rPr>
          <w:rFonts w:ascii="Trebuchet MS" w:hAnsi="Trebuchet MS" w:cstheme="majorBidi"/>
          <w:sz w:val="20"/>
          <w:szCs w:val="20"/>
        </w:rPr>
        <w:t xml:space="preserve">atau individu yang pernah berhasil menggapai kesuksesan serta mereka berhenti pada zona yang dianggap nyaman dan mengorbankan kemungkinan untuk melihat atau mengalami sesuatu kesuksesan yang haqiqi. 3) </w:t>
      </w:r>
      <w:r w:rsidRPr="00046572">
        <w:rPr>
          <w:rFonts w:ascii="Trebuchet MS" w:hAnsi="Trebuchet MS" w:cstheme="majorBidi"/>
          <w:i/>
          <w:iCs/>
          <w:sz w:val="20"/>
          <w:szCs w:val="20"/>
        </w:rPr>
        <w:t xml:space="preserve">Climbers </w:t>
      </w:r>
      <w:r w:rsidRPr="00046572">
        <w:rPr>
          <w:rFonts w:ascii="Trebuchet MS" w:hAnsi="Trebuchet MS" w:cstheme="majorBidi"/>
          <w:sz w:val="20"/>
          <w:szCs w:val="20"/>
        </w:rPr>
        <w:t>atau individu pemikir yang selalu memikirkan kemungkinan-</w:t>
      </w:r>
      <w:r w:rsidRPr="00046572">
        <w:rPr>
          <w:rFonts w:ascii="Trebuchet MS" w:hAnsi="Trebuchet MS" w:cstheme="majorBidi"/>
          <w:sz w:val="20"/>
          <w:szCs w:val="20"/>
        </w:rPr>
        <w:lastRenderedPageBreak/>
        <w:t xml:space="preserve">kemungkinan dan tidak pernah </w:t>
      </w:r>
      <w:r w:rsidRPr="00046572">
        <w:rPr>
          <w:rFonts w:ascii="Trebuchet MS" w:hAnsi="Trebuchet MS" w:cstheme="majorBidi"/>
          <w:sz w:val="20"/>
          <w:szCs w:val="20"/>
          <w:lang w:val="id-ID"/>
        </w:rPr>
        <w:t>membiarkan</w:t>
      </w:r>
      <w:r w:rsidRPr="00046572">
        <w:rPr>
          <w:rFonts w:ascii="Trebuchet MS" w:hAnsi="Trebuchet MS" w:cstheme="majorBidi"/>
          <w:sz w:val="20"/>
          <w:szCs w:val="20"/>
        </w:rPr>
        <w:t xml:space="preserve"> umur, jenis kelamin, ras, cacat fisik atau mental, atau hambatan lainnya menghalangi keinginannya.</w:t>
      </w:r>
      <w:r w:rsidRPr="00046572">
        <w:rPr>
          <w:rFonts w:ascii="Trebuchet MS" w:hAnsi="Trebuchet MS" w:cstheme="majorBidi"/>
          <w:sz w:val="20"/>
          <w:szCs w:val="20"/>
          <w:lang w:val="id-ID"/>
        </w:rPr>
        <w:t xml:space="preserve"> </w:t>
      </w:r>
      <w:r w:rsidRPr="00046572">
        <w:rPr>
          <w:rStyle w:val="FootnoteReference"/>
          <w:rFonts w:ascii="Trebuchet MS" w:hAnsi="Trebuchet MS" w:cstheme="majorBidi"/>
          <w:sz w:val="20"/>
          <w:szCs w:val="20"/>
        </w:rPr>
        <w:fldChar w:fldCharType="begin" w:fldLock="1"/>
      </w:r>
      <w:r w:rsidRPr="00046572">
        <w:rPr>
          <w:rFonts w:ascii="Trebuchet MS" w:hAnsi="Trebuchet MS" w:cstheme="majorBidi"/>
          <w:sz w:val="20"/>
          <w:szCs w:val="20"/>
        </w:rPr>
        <w:instrText>ADDIN CSL_CITATION { "citationItems" : [ { "id" : "ITEM-1", "itemData" : { "ISBN" : "9786024271800", "author" : [ { "dropping-particle" : "", "family" : "STOLTZ", "given" : "PAUL G", "non-dropping-particle" : "", "parse-names" : false, "suffix" : "" } ], "edition" : "KETUJUH", "editor" : [ { "dropping-particle" : "", "family" : "HARDIWATI", "given" : "YOVITA", "non-dropping-particle" : "", "parse-names" : false, "suffix" : "" } ], "id" : "ITEM-1", "issued" : { "date-parts" : [ [ "2007" ] ] }, "number-of-pages" : "16", "publisher" : "PT GRASINDO", "publisher-place" : "JAKARTA", "title" : "ADVERSITY QUOTIENT Mengubah Hambatan Menjadi Peluang", "type" : "book" }, "uris" : [ "http://www.mendeley.com/documents/?uuid=70b85c1e-fdb0-4c31-bf80-1b15bf4041a9" ] } ], "mendeley" : { "formattedCitation" : "(STOLTZ, 2007)", "plainTextFormattedCitation" : "(STOLTZ, 2007)", "previouslyFormattedCitation" : "(STOLTZ)" }, "properties" : {  }, "schema" : "https://github.com/citation-style-language/schema/raw/master/csl-citation.json" }</w:instrText>
      </w:r>
      <w:r w:rsidRPr="00046572">
        <w:rPr>
          <w:rStyle w:val="FootnoteReference"/>
          <w:rFonts w:ascii="Trebuchet MS" w:hAnsi="Trebuchet MS" w:cstheme="majorBidi"/>
          <w:sz w:val="20"/>
          <w:szCs w:val="20"/>
        </w:rPr>
        <w:fldChar w:fldCharType="separate"/>
      </w:r>
      <w:r w:rsidRPr="00046572">
        <w:rPr>
          <w:rFonts w:ascii="Trebuchet MS" w:hAnsi="Trebuchet MS" w:cstheme="majorBidi"/>
          <w:noProof/>
          <w:sz w:val="20"/>
          <w:szCs w:val="20"/>
        </w:rPr>
        <w:t>(STOLTZ, 2007)</w:t>
      </w:r>
      <w:r w:rsidRPr="00046572">
        <w:rPr>
          <w:rStyle w:val="FootnoteReference"/>
          <w:rFonts w:ascii="Trebuchet MS" w:hAnsi="Trebuchet MS" w:cstheme="majorBidi"/>
          <w:sz w:val="20"/>
          <w:szCs w:val="20"/>
        </w:rPr>
        <w:fldChar w:fldCharType="end"/>
      </w:r>
      <w:r w:rsidRPr="00046572">
        <w:rPr>
          <w:rFonts w:ascii="Trebuchet MS" w:hAnsi="Trebuchet MS" w:cstheme="majorBidi"/>
          <w:i/>
          <w:iCs/>
          <w:sz w:val="20"/>
          <w:szCs w:val="20"/>
          <w:lang w:val="id-ID"/>
        </w:rPr>
        <w:t xml:space="preserve"> </w:t>
      </w:r>
    </w:p>
    <w:p w:rsidR="00046572" w:rsidRPr="00046572" w:rsidRDefault="00046572" w:rsidP="00046572">
      <w:pPr>
        <w:ind w:left="-15" w:firstLine="451"/>
        <w:rPr>
          <w:rFonts w:ascii="Trebuchet MS" w:hAnsi="Trebuchet MS" w:cstheme="majorBidi"/>
          <w:sz w:val="20"/>
          <w:szCs w:val="20"/>
          <w:lang w:val="id-ID"/>
        </w:rPr>
      </w:pPr>
      <w:r w:rsidRPr="00046572">
        <w:rPr>
          <w:rFonts w:ascii="Trebuchet MS" w:hAnsi="Trebuchet MS" w:cstheme="majorBidi"/>
          <w:sz w:val="20"/>
          <w:szCs w:val="20"/>
          <w:lang w:val="id-ID"/>
        </w:rPr>
        <w:t xml:space="preserve">Dalam penelitian yang dilakukan oleh peneliti pada mahasantri takhosus ilmu faroid kebanyakan mahasantri pada takhosus tersebut termasuk pada kategori sedang atau tergolong pada kelompok </w:t>
      </w:r>
      <w:r w:rsidRPr="00046572">
        <w:rPr>
          <w:rFonts w:ascii="Trebuchet MS" w:hAnsi="Trebuchet MS" w:cstheme="majorBidi"/>
          <w:i/>
          <w:iCs/>
          <w:sz w:val="20"/>
          <w:szCs w:val="20"/>
          <w:lang w:val="id-ID"/>
        </w:rPr>
        <w:t xml:space="preserve">campers. Campers </w:t>
      </w:r>
      <w:r w:rsidRPr="00046572">
        <w:rPr>
          <w:rFonts w:ascii="Trebuchet MS" w:hAnsi="Trebuchet MS" w:cstheme="majorBidi"/>
          <w:sz w:val="20"/>
          <w:szCs w:val="20"/>
          <w:lang w:val="id-ID"/>
        </w:rPr>
        <w:t xml:space="preserve">merupakan kelompok mahasantri yang pernah bangkit dalam keterpurukan akan tetapi mereka berhenti pada suatu keadaan yang dianggap nyaman dan layak mereka tempati dengan tidak memedulikan peluang kesuksesan yang akan datang.  </w:t>
      </w:r>
    </w:p>
    <w:p w:rsidR="00046572" w:rsidRPr="00046572" w:rsidRDefault="00046572" w:rsidP="00046572">
      <w:pPr>
        <w:ind w:left="-15" w:firstLine="451"/>
        <w:rPr>
          <w:rFonts w:ascii="Trebuchet MS" w:hAnsi="Trebuchet MS" w:cstheme="majorBidi"/>
          <w:sz w:val="20"/>
          <w:szCs w:val="20"/>
          <w:lang w:val="id-ID"/>
        </w:rPr>
      </w:pPr>
      <w:r w:rsidRPr="00046572">
        <w:rPr>
          <w:rFonts w:ascii="Trebuchet MS" w:hAnsi="Trebuchet MS" w:cstheme="majorBidi"/>
          <w:sz w:val="20"/>
          <w:szCs w:val="20"/>
          <w:lang w:val="id-ID"/>
        </w:rPr>
        <w:t xml:space="preserve">Oleh sebab itu hasil yang diperoleh dari penelitian ini tidak ada pengaruh antara </w:t>
      </w:r>
      <w:r w:rsidRPr="00046572">
        <w:rPr>
          <w:rFonts w:ascii="Trebuchet MS" w:hAnsi="Trebuchet MS" w:cstheme="majorBidi"/>
          <w:i/>
          <w:iCs/>
          <w:sz w:val="20"/>
          <w:szCs w:val="20"/>
          <w:lang w:val="id-ID"/>
        </w:rPr>
        <w:t xml:space="preserve">adversity quotient </w:t>
      </w:r>
      <w:r w:rsidRPr="00046572">
        <w:rPr>
          <w:rFonts w:ascii="Trebuchet MS" w:hAnsi="Trebuchet MS" w:cstheme="majorBidi"/>
          <w:sz w:val="20"/>
          <w:szCs w:val="20"/>
          <w:lang w:val="id-ID"/>
        </w:rPr>
        <w:t xml:space="preserve">dengan </w:t>
      </w:r>
      <w:r w:rsidRPr="00046572">
        <w:rPr>
          <w:rFonts w:ascii="Trebuchet MS" w:hAnsi="Trebuchet MS" w:cstheme="majorBidi"/>
          <w:i/>
          <w:iCs/>
          <w:sz w:val="20"/>
          <w:szCs w:val="20"/>
          <w:lang w:val="id-ID"/>
        </w:rPr>
        <w:t xml:space="preserve">self control </w:t>
      </w:r>
      <w:r w:rsidRPr="00046572">
        <w:rPr>
          <w:rFonts w:ascii="Trebuchet MS" w:hAnsi="Trebuchet MS" w:cstheme="majorBidi"/>
          <w:sz w:val="20"/>
          <w:szCs w:val="20"/>
          <w:lang w:val="id-ID"/>
        </w:rPr>
        <w:t xml:space="preserve">dan </w:t>
      </w:r>
      <w:r w:rsidRPr="00046572">
        <w:rPr>
          <w:rFonts w:ascii="Trebuchet MS" w:hAnsi="Trebuchet MS" w:cstheme="majorBidi"/>
          <w:i/>
          <w:iCs/>
          <w:sz w:val="20"/>
          <w:szCs w:val="20"/>
          <w:lang w:val="id-ID"/>
        </w:rPr>
        <w:t xml:space="preserve">self succes </w:t>
      </w:r>
      <w:r w:rsidRPr="00046572">
        <w:rPr>
          <w:rFonts w:ascii="Trebuchet MS" w:hAnsi="Trebuchet MS" w:cstheme="majorBidi"/>
          <w:sz w:val="20"/>
          <w:szCs w:val="20"/>
          <w:lang w:val="id-ID"/>
        </w:rPr>
        <w:t xml:space="preserve">mahasantri program takhosus ilmu faroid yang disebabkan seluruh mahasantri berada pada kelompok </w:t>
      </w:r>
      <w:r w:rsidRPr="00046572">
        <w:rPr>
          <w:rFonts w:ascii="Trebuchet MS" w:hAnsi="Trebuchet MS" w:cstheme="majorBidi"/>
          <w:i/>
          <w:iCs/>
          <w:sz w:val="20"/>
          <w:szCs w:val="20"/>
          <w:lang w:val="id-ID"/>
        </w:rPr>
        <w:t xml:space="preserve">campers </w:t>
      </w:r>
      <w:r w:rsidRPr="00046572">
        <w:rPr>
          <w:rFonts w:ascii="Trebuchet MS" w:hAnsi="Trebuchet MS" w:cstheme="majorBidi"/>
          <w:sz w:val="20"/>
          <w:szCs w:val="20"/>
          <w:lang w:val="id-ID"/>
        </w:rPr>
        <w:t>yang mereka memilih tetap diam pada posisi yang sudah dianggap nyaman.</w:t>
      </w:r>
    </w:p>
    <w:p w:rsidR="00046572" w:rsidRPr="00046572" w:rsidRDefault="00046572" w:rsidP="00046572">
      <w:pPr>
        <w:ind w:left="-15" w:firstLine="451"/>
        <w:rPr>
          <w:rFonts w:ascii="Trebuchet MS" w:hAnsi="Trebuchet MS" w:cstheme="majorBidi"/>
          <w:sz w:val="20"/>
          <w:szCs w:val="20"/>
          <w:lang w:val="id-ID"/>
        </w:rPr>
      </w:pPr>
      <w:r w:rsidRPr="00046572">
        <w:rPr>
          <w:rFonts w:ascii="Trebuchet MS" w:hAnsi="Trebuchet MS" w:cstheme="majorBidi"/>
          <w:sz w:val="20"/>
          <w:szCs w:val="20"/>
          <w:lang w:val="id-ID"/>
        </w:rPr>
        <w:t xml:space="preserve">Mahasantri yang berada pada posisi </w:t>
      </w:r>
      <w:r w:rsidRPr="00046572">
        <w:rPr>
          <w:rFonts w:ascii="Trebuchet MS" w:hAnsi="Trebuchet MS" w:cstheme="majorBidi"/>
          <w:i/>
          <w:iCs/>
          <w:sz w:val="20"/>
          <w:szCs w:val="20"/>
          <w:lang w:val="id-ID"/>
        </w:rPr>
        <w:t xml:space="preserve">campers </w:t>
      </w:r>
      <w:r w:rsidRPr="00046572">
        <w:rPr>
          <w:rFonts w:ascii="Trebuchet MS" w:hAnsi="Trebuchet MS" w:cstheme="majorBidi"/>
          <w:sz w:val="20"/>
          <w:szCs w:val="20"/>
          <w:lang w:val="id-ID"/>
        </w:rPr>
        <w:t>disini mereka lebih mendominankan rasa takut dan rasa nyaman yang ada, sehingga mereka memiliki kemampuan yang terbatas terhadap perubahan, terutama perubahan besar. Mereka mungkin akan mendukung beberapa modifikasi yang dilakukan terhadap apa yang mereka tempati.</w:t>
      </w:r>
    </w:p>
    <w:p w:rsidR="00522E85" w:rsidRDefault="00046572" w:rsidP="00522E85">
      <w:pPr>
        <w:ind w:left="-15" w:firstLine="451"/>
        <w:rPr>
          <w:rFonts w:ascii="Trebuchet MS" w:hAnsi="Trebuchet MS" w:cstheme="majorBidi"/>
          <w:sz w:val="20"/>
          <w:szCs w:val="20"/>
          <w:lang w:val="id-ID"/>
        </w:rPr>
      </w:pPr>
      <w:r w:rsidRPr="00046572">
        <w:rPr>
          <w:rFonts w:ascii="Trebuchet MS" w:hAnsi="Trebuchet MS" w:cstheme="majorBidi"/>
          <w:sz w:val="20"/>
          <w:szCs w:val="20"/>
          <w:lang w:val="id-ID"/>
        </w:rPr>
        <w:t xml:space="preserve">Disini mahasantri sulit untuk bangkit kembali ketika mendapatkan nilai yang rendah atau dibawah standart kelulusan yang ditentukan, mereka lebih memilih untuk mengejar target setoran daripada memperbaiki nilai yang sudah jauh </w:t>
      </w:r>
      <w:r w:rsidR="00522E85">
        <w:rPr>
          <w:rFonts w:ascii="Trebuchet MS" w:hAnsi="Trebuchet MS" w:cstheme="majorBidi"/>
          <w:sz w:val="20"/>
          <w:szCs w:val="20"/>
          <w:lang w:val="id-ID"/>
        </w:rPr>
        <w:t>dari rata-rata dan tuntutan</w:t>
      </w:r>
      <w:r w:rsidRPr="00046572">
        <w:rPr>
          <w:rFonts w:ascii="Trebuchet MS" w:hAnsi="Trebuchet MS" w:cstheme="majorBidi"/>
          <w:sz w:val="20"/>
          <w:szCs w:val="20"/>
          <w:lang w:val="id-ID"/>
        </w:rPr>
        <w:t xml:space="preserve"> ganda yang menyebabkan mereka tidak bisa fokus pada salah satunya.</w:t>
      </w:r>
    </w:p>
    <w:p w:rsidR="00522E85" w:rsidRDefault="00046572" w:rsidP="00522E85">
      <w:pPr>
        <w:ind w:left="-15" w:firstLine="451"/>
        <w:rPr>
          <w:rFonts w:ascii="Trebuchet MS" w:hAnsi="Trebuchet MS" w:cstheme="majorBidi"/>
          <w:sz w:val="20"/>
          <w:szCs w:val="20"/>
          <w:lang w:val="id-ID"/>
        </w:rPr>
      </w:pPr>
      <w:r w:rsidRPr="00046572">
        <w:rPr>
          <w:rFonts w:ascii="Trebuchet MS" w:hAnsi="Trebuchet MS" w:cstheme="majorBidi"/>
          <w:sz w:val="20"/>
          <w:szCs w:val="20"/>
          <w:lang w:val="id-ID"/>
        </w:rPr>
        <w:t>Tuntutan ganda tersebut menuntut setiap mahasantri untuk memilih salah satunya sehingga menyebabkan mahasantri lebih memilih diam pada posisi aman dan menutup mata terhadap peluang-peluang yang akan mereka dapatkan.</w:t>
      </w:r>
    </w:p>
    <w:p w:rsidR="00ED23B2" w:rsidRPr="00ED23B2" w:rsidRDefault="00522E85" w:rsidP="00522E85">
      <w:pPr>
        <w:spacing w:before="240" w:after="120"/>
        <w:ind w:firstLine="0"/>
        <w:rPr>
          <w:rFonts w:ascii="Trebuchet MS" w:hAnsi="Trebuchet MS" w:cstheme="majorBidi"/>
          <w:b/>
          <w:bCs/>
        </w:rPr>
      </w:pPr>
      <w:r w:rsidRPr="00ED23B2">
        <w:rPr>
          <w:rFonts w:ascii="Trebuchet MS" w:hAnsi="Trebuchet MS" w:cstheme="majorBidi"/>
          <w:b/>
          <w:bCs/>
        </w:rPr>
        <w:t xml:space="preserve"> </w:t>
      </w:r>
      <w:r w:rsidR="00ED23B2" w:rsidRPr="00ED23B2">
        <w:rPr>
          <w:rFonts w:ascii="Trebuchet MS" w:hAnsi="Trebuchet MS" w:cstheme="majorBidi"/>
          <w:b/>
          <w:bCs/>
        </w:rPr>
        <w:t>KESIMPULAN</w:t>
      </w:r>
    </w:p>
    <w:p w:rsidR="00522E85" w:rsidRPr="00522E85" w:rsidRDefault="00522E85" w:rsidP="00522E85">
      <w:pPr>
        <w:ind w:left="-15" w:firstLine="451"/>
        <w:rPr>
          <w:rFonts w:ascii="Trebuchet MS" w:hAnsi="Trebuchet MS" w:cstheme="majorBidi"/>
          <w:sz w:val="20"/>
          <w:szCs w:val="20"/>
          <w:lang w:val="id-ID"/>
        </w:rPr>
      </w:pPr>
      <w:r w:rsidRPr="00522E85">
        <w:rPr>
          <w:rFonts w:ascii="Trebuchet MS" w:hAnsi="Trebuchet MS" w:cstheme="majorBidi"/>
          <w:sz w:val="20"/>
          <w:szCs w:val="20"/>
          <w:lang w:val="id-ID"/>
        </w:rPr>
        <w:t xml:space="preserve">Berdasarkan penjabaran diatas dapat disimpulkan bahwa tingkat </w:t>
      </w:r>
      <w:r w:rsidRPr="00522E85">
        <w:rPr>
          <w:rFonts w:ascii="Trebuchet MS" w:hAnsi="Trebuchet MS" w:cstheme="majorBidi"/>
          <w:i/>
          <w:iCs/>
          <w:sz w:val="20"/>
          <w:szCs w:val="20"/>
          <w:lang w:val="id-ID"/>
        </w:rPr>
        <w:t xml:space="preserve">adversity quotient </w:t>
      </w:r>
      <w:r w:rsidRPr="00522E85">
        <w:rPr>
          <w:rFonts w:ascii="Trebuchet MS" w:hAnsi="Trebuchet MS" w:cstheme="majorBidi"/>
          <w:sz w:val="20"/>
          <w:szCs w:val="20"/>
          <w:lang w:val="id-ID"/>
        </w:rPr>
        <w:t xml:space="preserve">mahasantri takhosus ilmu faroid mayoritas berada pada kategori rata-rata, sedangkan tingkat kontrol diri atau </w:t>
      </w:r>
      <w:r w:rsidRPr="00522E85">
        <w:rPr>
          <w:rFonts w:ascii="Trebuchet MS" w:hAnsi="Trebuchet MS" w:cstheme="majorBidi"/>
          <w:i/>
          <w:iCs/>
          <w:sz w:val="20"/>
          <w:szCs w:val="20"/>
          <w:lang w:val="id-ID"/>
        </w:rPr>
        <w:t xml:space="preserve">self-control </w:t>
      </w:r>
      <w:r w:rsidRPr="00522E85">
        <w:rPr>
          <w:rFonts w:ascii="Trebuchet MS" w:hAnsi="Trebuchet MS" w:cstheme="majorBidi"/>
          <w:sz w:val="20"/>
          <w:szCs w:val="20"/>
          <w:lang w:val="id-ID"/>
        </w:rPr>
        <w:t xml:space="preserve">dan </w:t>
      </w:r>
      <w:r w:rsidRPr="00522E85">
        <w:rPr>
          <w:rFonts w:ascii="Trebuchet MS" w:hAnsi="Trebuchet MS" w:cstheme="majorBidi"/>
          <w:i/>
          <w:iCs/>
          <w:sz w:val="20"/>
          <w:szCs w:val="20"/>
          <w:lang w:val="id-ID"/>
        </w:rPr>
        <w:t xml:space="preserve">self-success </w:t>
      </w:r>
      <w:r w:rsidRPr="00522E85">
        <w:rPr>
          <w:rFonts w:ascii="Trebuchet MS" w:hAnsi="Trebuchet MS" w:cstheme="majorBidi"/>
          <w:sz w:val="20"/>
          <w:szCs w:val="20"/>
          <w:lang w:val="id-ID"/>
        </w:rPr>
        <w:t>mahasantri takhosus ilmu faroid mayoritas berada pada kategori sedang, dengan sampel sebanyak 20 mahasantri.</w:t>
      </w:r>
    </w:p>
    <w:p w:rsidR="00522E85" w:rsidRPr="00522E85" w:rsidRDefault="00522E85" w:rsidP="00522E85">
      <w:pPr>
        <w:ind w:left="-15" w:firstLine="451"/>
        <w:rPr>
          <w:rFonts w:ascii="Trebuchet MS" w:hAnsi="Trebuchet MS" w:cstheme="majorBidi"/>
          <w:sz w:val="20"/>
          <w:szCs w:val="20"/>
          <w:lang w:val="id-ID"/>
        </w:rPr>
      </w:pPr>
      <w:r w:rsidRPr="00522E85">
        <w:rPr>
          <w:rFonts w:ascii="Trebuchet MS" w:hAnsi="Trebuchet MS" w:cstheme="majorBidi"/>
          <w:sz w:val="20"/>
          <w:szCs w:val="20"/>
          <w:lang w:val="id-ID"/>
        </w:rPr>
        <w:t xml:space="preserve">Tidak terdapat pengaruh yang signifikan antara </w:t>
      </w:r>
      <w:r w:rsidRPr="00522E85">
        <w:rPr>
          <w:rFonts w:ascii="Trebuchet MS" w:hAnsi="Trebuchet MS" w:cstheme="majorBidi"/>
          <w:i/>
          <w:iCs/>
          <w:sz w:val="20"/>
          <w:szCs w:val="20"/>
          <w:lang w:val="id-ID"/>
        </w:rPr>
        <w:t xml:space="preserve">adversity quotient </w:t>
      </w:r>
      <w:r w:rsidRPr="00522E85">
        <w:rPr>
          <w:rFonts w:ascii="Trebuchet MS" w:hAnsi="Trebuchet MS" w:cstheme="majorBidi"/>
          <w:sz w:val="20"/>
          <w:szCs w:val="20"/>
          <w:lang w:val="id-ID"/>
        </w:rPr>
        <w:t xml:space="preserve">dengan </w:t>
      </w:r>
      <w:r w:rsidRPr="00522E85">
        <w:rPr>
          <w:rFonts w:ascii="Trebuchet MS" w:hAnsi="Trebuchet MS" w:cstheme="majorBidi"/>
          <w:i/>
          <w:iCs/>
          <w:sz w:val="20"/>
          <w:szCs w:val="20"/>
          <w:lang w:val="id-ID"/>
        </w:rPr>
        <w:t xml:space="preserve">self-control </w:t>
      </w:r>
      <w:r w:rsidRPr="00522E85">
        <w:rPr>
          <w:rFonts w:ascii="Trebuchet MS" w:hAnsi="Trebuchet MS" w:cstheme="majorBidi"/>
          <w:sz w:val="20"/>
          <w:szCs w:val="20"/>
          <w:lang w:val="id-ID"/>
        </w:rPr>
        <w:t xml:space="preserve">dan </w:t>
      </w:r>
      <w:r w:rsidRPr="00522E85">
        <w:rPr>
          <w:rFonts w:ascii="Trebuchet MS" w:hAnsi="Trebuchet MS" w:cstheme="majorBidi"/>
          <w:i/>
          <w:iCs/>
          <w:sz w:val="20"/>
          <w:szCs w:val="20"/>
          <w:lang w:val="id-ID"/>
        </w:rPr>
        <w:t xml:space="preserve">self-success </w:t>
      </w:r>
      <w:r w:rsidRPr="00522E85">
        <w:rPr>
          <w:rFonts w:ascii="Trebuchet MS" w:hAnsi="Trebuchet MS" w:cstheme="majorBidi"/>
          <w:sz w:val="20"/>
          <w:szCs w:val="20"/>
          <w:lang w:val="id-ID"/>
        </w:rPr>
        <w:t xml:space="preserve">mahasantri takhosus ilmu faroid dengan nilai probabilitas antara </w:t>
      </w:r>
      <w:r w:rsidRPr="00522E85">
        <w:rPr>
          <w:rFonts w:ascii="Trebuchet MS" w:hAnsi="Trebuchet MS" w:cstheme="majorBidi"/>
          <w:i/>
          <w:iCs/>
          <w:sz w:val="20"/>
          <w:szCs w:val="20"/>
          <w:lang w:val="id-ID"/>
        </w:rPr>
        <w:t>adversity quotient</w:t>
      </w:r>
      <w:r w:rsidRPr="00522E85">
        <w:rPr>
          <w:rFonts w:ascii="Trebuchet MS" w:hAnsi="Trebuchet MS" w:cstheme="majorBidi"/>
          <w:sz w:val="20"/>
          <w:szCs w:val="20"/>
          <w:lang w:val="id-ID"/>
        </w:rPr>
        <w:t xml:space="preserve"> dan </w:t>
      </w:r>
      <w:r w:rsidRPr="00522E85">
        <w:rPr>
          <w:rFonts w:ascii="Trebuchet MS" w:hAnsi="Trebuchet MS" w:cstheme="majorBidi"/>
          <w:i/>
          <w:iCs/>
          <w:sz w:val="20"/>
          <w:szCs w:val="20"/>
          <w:lang w:val="id-ID"/>
        </w:rPr>
        <w:t xml:space="preserve">self-control </w:t>
      </w:r>
      <w:r w:rsidRPr="00522E85">
        <w:rPr>
          <w:rFonts w:ascii="Trebuchet MS" w:hAnsi="Trebuchet MS" w:cstheme="majorBidi"/>
          <w:sz w:val="20"/>
          <w:szCs w:val="20"/>
          <w:lang w:val="id-ID"/>
        </w:rPr>
        <w:t>sebesar 0</w:t>
      </w:r>
      <w:r w:rsidR="00290ECF">
        <w:rPr>
          <w:rFonts w:ascii="Trebuchet MS" w:hAnsi="Trebuchet MS" w:cstheme="majorBidi"/>
          <w:sz w:val="20"/>
          <w:szCs w:val="20"/>
          <w:lang w:val="id-ID"/>
        </w:rPr>
        <w:t>.0005</w:t>
      </w:r>
      <w:r w:rsidRPr="00522E85">
        <w:rPr>
          <w:rFonts w:ascii="Trebuchet MS" w:hAnsi="Trebuchet MS" w:cstheme="majorBidi"/>
          <w:sz w:val="20"/>
          <w:szCs w:val="20"/>
          <w:lang w:val="id-ID"/>
        </w:rPr>
        <w:t xml:space="preserve"> yang lebih kecil dari pada nilai banding 0,025 sedangkan nilai probabilitas antara </w:t>
      </w:r>
      <w:r w:rsidRPr="00522E85">
        <w:rPr>
          <w:rFonts w:ascii="Trebuchet MS" w:hAnsi="Trebuchet MS" w:cstheme="majorBidi"/>
          <w:i/>
          <w:iCs/>
          <w:sz w:val="20"/>
          <w:szCs w:val="20"/>
          <w:lang w:val="id-ID"/>
        </w:rPr>
        <w:t>adversity quotient</w:t>
      </w:r>
      <w:r w:rsidRPr="00522E85">
        <w:rPr>
          <w:rFonts w:ascii="Trebuchet MS" w:hAnsi="Trebuchet MS" w:cstheme="majorBidi"/>
          <w:sz w:val="20"/>
          <w:szCs w:val="20"/>
          <w:lang w:val="id-ID"/>
        </w:rPr>
        <w:t xml:space="preserve"> dan </w:t>
      </w:r>
      <w:r w:rsidRPr="00522E85">
        <w:rPr>
          <w:rFonts w:ascii="Trebuchet MS" w:hAnsi="Trebuchet MS" w:cstheme="majorBidi"/>
          <w:i/>
          <w:iCs/>
          <w:sz w:val="20"/>
          <w:szCs w:val="20"/>
          <w:lang w:val="id-ID"/>
        </w:rPr>
        <w:t xml:space="preserve">self-success </w:t>
      </w:r>
      <w:r w:rsidRPr="00522E85">
        <w:rPr>
          <w:rFonts w:ascii="Trebuchet MS" w:hAnsi="Trebuchet MS" w:cstheme="majorBidi"/>
          <w:sz w:val="20"/>
          <w:szCs w:val="20"/>
          <w:lang w:val="id-ID"/>
        </w:rPr>
        <w:t>sebesar 0 yang lebih kecil dari pada nilai banding 0,025.</w:t>
      </w:r>
      <w:r w:rsidRPr="00522E85">
        <w:rPr>
          <w:rFonts w:ascii="Trebuchet MS" w:hAnsi="Trebuchet MS"/>
          <w:sz w:val="20"/>
          <w:szCs w:val="20"/>
        </w:rPr>
        <w:t xml:space="preserve"> </w:t>
      </w:r>
    </w:p>
    <w:p w:rsidR="00522E85" w:rsidRPr="00522E85" w:rsidRDefault="00522E85" w:rsidP="00522E85">
      <w:pPr>
        <w:spacing w:after="1"/>
        <w:ind w:firstLine="0"/>
        <w:jc w:val="center"/>
        <w:rPr>
          <w:rFonts w:ascii="Trebuchet MS" w:hAnsi="Trebuchet MS"/>
          <w:sz w:val="20"/>
          <w:szCs w:val="20"/>
        </w:rPr>
      </w:pPr>
      <w:r w:rsidRPr="00522E85">
        <w:rPr>
          <w:rFonts w:ascii="Trebuchet MS" w:hAnsi="Trebuchet MS"/>
          <w:b/>
          <w:sz w:val="20"/>
          <w:szCs w:val="20"/>
        </w:rPr>
        <w:t xml:space="preserve"> </w:t>
      </w:r>
    </w:p>
    <w:p w:rsidR="00522E85" w:rsidRPr="00522E85" w:rsidRDefault="00522E85" w:rsidP="00290ECF">
      <w:pPr>
        <w:spacing w:before="240" w:after="120"/>
        <w:ind w:firstLine="0"/>
        <w:rPr>
          <w:rFonts w:ascii="Trebuchet MS" w:hAnsi="Trebuchet MS"/>
          <w:sz w:val="20"/>
          <w:szCs w:val="20"/>
        </w:rPr>
      </w:pPr>
      <w:r w:rsidRPr="00290ECF">
        <w:rPr>
          <w:rFonts w:ascii="Trebuchet MS" w:hAnsi="Trebuchet MS" w:cstheme="majorBidi"/>
          <w:b/>
          <w:bCs/>
        </w:rPr>
        <w:t>Saran</w:t>
      </w:r>
      <w:r w:rsidRPr="00522E85">
        <w:rPr>
          <w:rFonts w:ascii="Trebuchet MS" w:hAnsi="Trebuchet MS"/>
          <w:sz w:val="20"/>
          <w:szCs w:val="20"/>
        </w:rPr>
        <w:t xml:space="preserve"> </w:t>
      </w:r>
    </w:p>
    <w:p w:rsidR="00982331" w:rsidRPr="00522E85" w:rsidRDefault="00522E85" w:rsidP="00290ECF">
      <w:pPr>
        <w:spacing w:after="120"/>
        <w:ind w:firstLine="0"/>
        <w:rPr>
          <w:rFonts w:ascii="Trebuchet MS" w:hAnsi="Trebuchet MS" w:cstheme="majorBidi"/>
          <w:sz w:val="20"/>
          <w:szCs w:val="20"/>
        </w:rPr>
      </w:pPr>
      <w:r w:rsidRPr="00522E85">
        <w:rPr>
          <w:rFonts w:ascii="Trebuchet MS" w:hAnsi="Trebuchet MS" w:cstheme="majorBidi"/>
          <w:sz w:val="20"/>
          <w:szCs w:val="20"/>
          <w:lang w:val="id-ID"/>
        </w:rPr>
        <w:lastRenderedPageBreak/>
        <w:t>Dengan penelitian ini, diharapkan dapat meningkatkan semangat belajar bagi mahasantri dan dapat memotivasi mahasantri untuk tidak pernah menyerah serta bangkit dalam menghadapi kegagalan baik dalam proses belajar mengajar atau cobaan hidup lainnya.</w:t>
      </w:r>
      <w:r w:rsidRPr="00522E85">
        <w:rPr>
          <w:rFonts w:ascii="Trebuchet MS" w:hAnsi="Trebuchet MS"/>
          <w:sz w:val="20"/>
          <w:szCs w:val="20"/>
        </w:rPr>
        <w:t xml:space="preserve"> </w:t>
      </w:r>
    </w:p>
    <w:p w:rsidR="00ED23B2" w:rsidRPr="00ED23B2" w:rsidRDefault="00ED23B2" w:rsidP="006345BD">
      <w:pPr>
        <w:spacing w:before="240" w:after="120"/>
        <w:ind w:firstLine="0"/>
        <w:rPr>
          <w:rFonts w:ascii="Trebuchet MS" w:hAnsi="Trebuchet MS" w:cstheme="majorBidi"/>
          <w:b/>
          <w:bCs/>
        </w:rPr>
      </w:pPr>
      <w:r>
        <w:rPr>
          <w:rFonts w:ascii="Trebuchet MS" w:hAnsi="Trebuchet MS" w:cstheme="majorBidi"/>
          <w:b/>
          <w:bCs/>
        </w:rPr>
        <w:t>DAFTAR PUSTAKA</w:t>
      </w:r>
    </w:p>
    <w:p w:rsidR="00290ECF" w:rsidRPr="00290ECF" w:rsidRDefault="00290ECF" w:rsidP="00290ECF">
      <w:pPr>
        <w:spacing w:before="120"/>
        <w:ind w:left="567" w:hanging="567"/>
        <w:rPr>
          <w:rFonts w:ascii="Trebuchet MS" w:hAnsi="Trebuchet MS" w:cstheme="majorBidi"/>
          <w:noProof/>
          <w:sz w:val="20"/>
          <w:szCs w:val="20"/>
        </w:rPr>
      </w:pPr>
      <w:r w:rsidRPr="00290ECF">
        <w:rPr>
          <w:rFonts w:ascii="Trebuchet MS" w:hAnsi="Trebuchet MS" w:cstheme="majorBidi"/>
          <w:noProof/>
          <w:sz w:val="20"/>
          <w:szCs w:val="20"/>
        </w:rPr>
        <w:fldChar w:fldCharType="begin" w:fldLock="1"/>
      </w:r>
      <w:r w:rsidRPr="00290ECF">
        <w:rPr>
          <w:rFonts w:ascii="Trebuchet MS" w:hAnsi="Trebuchet MS" w:cstheme="majorBidi"/>
          <w:noProof/>
          <w:sz w:val="20"/>
          <w:szCs w:val="20"/>
        </w:rPr>
        <w:instrText xml:space="preserve">ADDIN Mendeley Bibliography CSL_BIBLIOGRAPHY </w:instrText>
      </w:r>
      <w:r w:rsidRPr="00290ECF">
        <w:rPr>
          <w:rFonts w:ascii="Trebuchet MS" w:hAnsi="Trebuchet MS" w:cstheme="majorBidi"/>
          <w:noProof/>
          <w:sz w:val="20"/>
          <w:szCs w:val="20"/>
        </w:rPr>
        <w:fldChar w:fldCharType="separate"/>
      </w:r>
      <w:r w:rsidRPr="00290ECF">
        <w:rPr>
          <w:rFonts w:ascii="Trebuchet MS" w:hAnsi="Trebuchet MS" w:cstheme="majorBidi"/>
          <w:noProof/>
          <w:sz w:val="20"/>
          <w:szCs w:val="20"/>
        </w:rPr>
        <w:t xml:space="preserve">Awwaliyah, R., &amp; Baharun, H. (2018). PENDIDIKAN ISLAM DALAM SISTEM PENDIDIKAN NASIONAL (TELAAH EPISTEMOLOGI TERHADAP PROBLEMATIKA PENDIDIKAN ISLAM). </w:t>
      </w:r>
      <w:r w:rsidRPr="00290ECF">
        <w:rPr>
          <w:rFonts w:ascii="Trebuchet MS" w:hAnsi="Trebuchet MS" w:cstheme="majorBidi"/>
          <w:i/>
          <w:iCs/>
          <w:noProof/>
          <w:sz w:val="20"/>
          <w:szCs w:val="20"/>
        </w:rPr>
        <w:t>Didaktika</w:t>
      </w:r>
      <w:r w:rsidRPr="00290ECF">
        <w:rPr>
          <w:rFonts w:ascii="Trebuchet MS" w:hAnsi="Trebuchet MS" w:cstheme="majorBidi"/>
          <w:noProof/>
          <w:sz w:val="20"/>
          <w:szCs w:val="20"/>
        </w:rPr>
        <w:t xml:space="preserve">, </w:t>
      </w:r>
      <w:r w:rsidRPr="00290ECF">
        <w:rPr>
          <w:rFonts w:ascii="Trebuchet MS" w:hAnsi="Trebuchet MS" w:cstheme="majorBidi"/>
          <w:i/>
          <w:iCs/>
          <w:noProof/>
          <w:sz w:val="20"/>
          <w:szCs w:val="20"/>
        </w:rPr>
        <w:t>19</w:t>
      </w:r>
      <w:r w:rsidRPr="00290ECF">
        <w:rPr>
          <w:rFonts w:ascii="Trebuchet MS" w:hAnsi="Trebuchet MS" w:cstheme="majorBidi"/>
          <w:noProof/>
          <w:sz w:val="20"/>
          <w:szCs w:val="20"/>
        </w:rPr>
        <w:t>(1), 34–49.</w:t>
      </w:r>
    </w:p>
    <w:p w:rsidR="00290ECF" w:rsidRPr="00290ECF" w:rsidRDefault="00290ECF" w:rsidP="00290ECF">
      <w:pPr>
        <w:spacing w:before="120"/>
        <w:ind w:left="567" w:hanging="567"/>
        <w:rPr>
          <w:rFonts w:ascii="Trebuchet MS" w:hAnsi="Trebuchet MS" w:cstheme="majorBidi"/>
          <w:noProof/>
          <w:sz w:val="20"/>
          <w:szCs w:val="20"/>
        </w:rPr>
      </w:pPr>
      <w:r w:rsidRPr="00290ECF">
        <w:rPr>
          <w:rFonts w:ascii="Trebuchet MS" w:hAnsi="Trebuchet MS" w:cstheme="majorBidi"/>
          <w:noProof/>
          <w:sz w:val="20"/>
          <w:szCs w:val="20"/>
        </w:rPr>
        <w:t xml:space="preserve">Baharun, H., &amp; Zulfaizah. (2018). REVITALISASI PENDIDIKAN AGAMA DALAM PEMBENTUKAN KARAKTER PESERTA DIDIK DI MADRASAH. </w:t>
      </w:r>
      <w:r w:rsidRPr="00290ECF">
        <w:rPr>
          <w:rFonts w:ascii="Trebuchet MS" w:hAnsi="Trebuchet MS" w:cstheme="majorBidi"/>
          <w:i/>
          <w:iCs/>
          <w:noProof/>
          <w:sz w:val="20"/>
          <w:szCs w:val="20"/>
        </w:rPr>
        <w:t>Elementary</w:t>
      </w:r>
      <w:r w:rsidRPr="00290ECF">
        <w:rPr>
          <w:rFonts w:ascii="Trebuchet MS" w:hAnsi="Trebuchet MS" w:cstheme="majorBidi"/>
          <w:noProof/>
          <w:sz w:val="20"/>
          <w:szCs w:val="20"/>
        </w:rPr>
        <w:t xml:space="preserve">, </w:t>
      </w:r>
      <w:r w:rsidRPr="00290ECF">
        <w:rPr>
          <w:rFonts w:ascii="Trebuchet MS" w:hAnsi="Trebuchet MS" w:cstheme="majorBidi"/>
          <w:i/>
          <w:iCs/>
          <w:noProof/>
          <w:sz w:val="20"/>
          <w:szCs w:val="20"/>
        </w:rPr>
        <w:t>6</w:t>
      </w:r>
      <w:r w:rsidRPr="00290ECF">
        <w:rPr>
          <w:rFonts w:ascii="Trebuchet MS" w:hAnsi="Trebuchet MS" w:cstheme="majorBidi"/>
          <w:noProof/>
          <w:sz w:val="20"/>
          <w:szCs w:val="20"/>
        </w:rPr>
        <w:t>(1), 45–62.</w:t>
      </w:r>
    </w:p>
    <w:p w:rsidR="00290ECF" w:rsidRPr="00290ECF" w:rsidRDefault="00290ECF" w:rsidP="00290ECF">
      <w:pPr>
        <w:spacing w:before="120"/>
        <w:ind w:left="567" w:hanging="567"/>
        <w:rPr>
          <w:rFonts w:ascii="Trebuchet MS" w:hAnsi="Trebuchet MS" w:cstheme="majorBidi"/>
          <w:noProof/>
          <w:sz w:val="20"/>
          <w:szCs w:val="20"/>
        </w:rPr>
      </w:pPr>
      <w:r w:rsidRPr="00290ECF">
        <w:rPr>
          <w:rFonts w:ascii="Trebuchet MS" w:hAnsi="Trebuchet MS" w:cstheme="majorBidi"/>
          <w:noProof/>
          <w:sz w:val="20"/>
          <w:szCs w:val="20"/>
        </w:rPr>
        <w:t xml:space="preserve">Bakran, H. (2005). </w:t>
      </w:r>
      <w:r w:rsidRPr="00290ECF">
        <w:rPr>
          <w:rFonts w:ascii="Trebuchet MS" w:hAnsi="Trebuchet MS" w:cstheme="majorBidi"/>
          <w:i/>
          <w:iCs/>
          <w:noProof/>
          <w:sz w:val="20"/>
          <w:szCs w:val="20"/>
        </w:rPr>
        <w:t xml:space="preserve">PROPHERTIC </w:t>
      </w:r>
      <w:r w:rsidRPr="00290ECF">
        <w:rPr>
          <w:rFonts w:ascii="Trebuchet MS" w:hAnsi="Trebuchet MS" w:cstheme="majorBidi"/>
          <w:noProof/>
          <w:sz w:val="20"/>
          <w:szCs w:val="20"/>
        </w:rPr>
        <w:t>INTELEGENCE</w:t>
      </w:r>
      <w:r w:rsidRPr="00290ECF">
        <w:rPr>
          <w:rFonts w:ascii="Trebuchet MS" w:hAnsi="Trebuchet MS" w:cstheme="majorBidi"/>
          <w:i/>
          <w:iCs/>
          <w:noProof/>
          <w:sz w:val="20"/>
          <w:szCs w:val="20"/>
        </w:rPr>
        <w:t>: MENUMBUHKAN POTENSI HAKIKI MELALUI PENGEMBANGAN KESEHATAN RUHANI</w:t>
      </w:r>
      <w:r w:rsidRPr="00290ECF">
        <w:rPr>
          <w:rFonts w:ascii="Trebuchet MS" w:hAnsi="Trebuchet MS" w:cstheme="majorBidi"/>
          <w:noProof/>
          <w:sz w:val="20"/>
          <w:szCs w:val="20"/>
        </w:rPr>
        <w:t>. Yogyakarta: Islamika.</w:t>
      </w:r>
    </w:p>
    <w:p w:rsidR="00290ECF" w:rsidRPr="00290ECF" w:rsidRDefault="00290ECF" w:rsidP="00290ECF">
      <w:pPr>
        <w:spacing w:before="120"/>
        <w:ind w:left="567" w:hanging="567"/>
        <w:rPr>
          <w:rFonts w:ascii="Trebuchet MS" w:hAnsi="Trebuchet MS" w:cstheme="majorBidi"/>
          <w:noProof/>
          <w:sz w:val="20"/>
          <w:szCs w:val="20"/>
        </w:rPr>
      </w:pPr>
      <w:r w:rsidRPr="00290ECF">
        <w:rPr>
          <w:rFonts w:ascii="Trebuchet MS" w:hAnsi="Trebuchet MS" w:cstheme="majorBidi"/>
          <w:noProof/>
          <w:sz w:val="20"/>
          <w:szCs w:val="20"/>
        </w:rPr>
        <w:t xml:space="preserve">Bali, M. M. E. I., &amp; Fadilah, N. (2019). INTERNALISASI KARAKTER RELIGIUS DI SEKOLAH MENENGAH PERTAMA NURUL JADID. </w:t>
      </w:r>
      <w:r w:rsidRPr="00290ECF">
        <w:rPr>
          <w:rFonts w:ascii="Trebuchet MS" w:hAnsi="Trebuchet MS" w:cstheme="majorBidi"/>
          <w:i/>
          <w:iCs/>
          <w:noProof/>
          <w:sz w:val="20"/>
          <w:szCs w:val="20"/>
        </w:rPr>
        <w:t>Mudarrisuna</w:t>
      </w:r>
      <w:r w:rsidRPr="00290ECF">
        <w:rPr>
          <w:rFonts w:ascii="Trebuchet MS" w:hAnsi="Trebuchet MS" w:cstheme="majorBidi"/>
          <w:noProof/>
          <w:sz w:val="20"/>
          <w:szCs w:val="20"/>
        </w:rPr>
        <w:t xml:space="preserve">, </w:t>
      </w:r>
      <w:r w:rsidRPr="00290ECF">
        <w:rPr>
          <w:rFonts w:ascii="Trebuchet MS" w:hAnsi="Trebuchet MS" w:cstheme="majorBidi"/>
          <w:i/>
          <w:iCs/>
          <w:noProof/>
          <w:sz w:val="20"/>
          <w:szCs w:val="20"/>
        </w:rPr>
        <w:t>9</w:t>
      </w:r>
      <w:r w:rsidRPr="00290ECF">
        <w:rPr>
          <w:rFonts w:ascii="Trebuchet MS" w:hAnsi="Trebuchet MS" w:cstheme="majorBidi"/>
          <w:noProof/>
          <w:sz w:val="20"/>
          <w:szCs w:val="20"/>
        </w:rPr>
        <w:t>(1), 1–25.</w:t>
      </w:r>
    </w:p>
    <w:p w:rsidR="00290ECF" w:rsidRPr="00290ECF" w:rsidRDefault="00290ECF" w:rsidP="00290ECF">
      <w:pPr>
        <w:spacing w:before="120"/>
        <w:ind w:left="567" w:hanging="567"/>
        <w:rPr>
          <w:rFonts w:ascii="Trebuchet MS" w:hAnsi="Trebuchet MS" w:cstheme="majorBidi"/>
          <w:noProof/>
          <w:sz w:val="20"/>
          <w:szCs w:val="20"/>
        </w:rPr>
      </w:pPr>
      <w:r w:rsidRPr="00290ECF">
        <w:rPr>
          <w:rFonts w:ascii="Trebuchet MS" w:hAnsi="Trebuchet MS" w:cstheme="majorBidi"/>
          <w:noProof/>
          <w:sz w:val="20"/>
          <w:szCs w:val="20"/>
        </w:rPr>
        <w:t xml:space="preserve">Dluha, M. S., Suminar, D. R., &amp; Hendriyani, W. (2020). PENGARUH ADVERSITY QUOTIENT DAN DUKUNGAN SOSIAL TERHADAP ADAPTABILITAS KARIR SISWA DI SMK “ X ” GRESIK. </w:t>
      </w:r>
      <w:r w:rsidRPr="00290ECF">
        <w:rPr>
          <w:rFonts w:ascii="Trebuchet MS" w:hAnsi="Trebuchet MS" w:cstheme="majorBidi"/>
          <w:i/>
          <w:iCs/>
          <w:noProof/>
          <w:sz w:val="20"/>
          <w:szCs w:val="20"/>
        </w:rPr>
        <w:t>Jurnal Psikologi</w:t>
      </w:r>
      <w:r w:rsidRPr="00290ECF">
        <w:rPr>
          <w:rFonts w:ascii="Trebuchet MS" w:hAnsi="Trebuchet MS" w:cstheme="majorBidi"/>
          <w:noProof/>
          <w:sz w:val="20"/>
          <w:szCs w:val="20"/>
        </w:rPr>
        <w:t xml:space="preserve">, </w:t>
      </w:r>
      <w:r w:rsidRPr="00290ECF">
        <w:rPr>
          <w:rFonts w:ascii="Trebuchet MS" w:hAnsi="Trebuchet MS" w:cstheme="majorBidi"/>
          <w:i/>
          <w:iCs/>
          <w:noProof/>
          <w:sz w:val="20"/>
          <w:szCs w:val="20"/>
        </w:rPr>
        <w:t>18</w:t>
      </w:r>
      <w:r w:rsidRPr="00290ECF">
        <w:rPr>
          <w:rFonts w:ascii="Trebuchet MS" w:hAnsi="Trebuchet MS" w:cstheme="majorBidi"/>
          <w:noProof/>
          <w:sz w:val="20"/>
          <w:szCs w:val="20"/>
        </w:rPr>
        <w:t>(1), 53.</w:t>
      </w:r>
    </w:p>
    <w:p w:rsidR="00290ECF" w:rsidRPr="00290ECF" w:rsidRDefault="00290ECF" w:rsidP="00290ECF">
      <w:pPr>
        <w:spacing w:before="120"/>
        <w:ind w:left="567" w:hanging="567"/>
        <w:rPr>
          <w:rFonts w:ascii="Trebuchet MS" w:hAnsi="Trebuchet MS" w:cstheme="majorBidi"/>
          <w:noProof/>
          <w:sz w:val="20"/>
          <w:szCs w:val="20"/>
        </w:rPr>
      </w:pPr>
      <w:r w:rsidRPr="00290ECF">
        <w:rPr>
          <w:rFonts w:ascii="Trebuchet MS" w:hAnsi="Trebuchet MS" w:cstheme="majorBidi"/>
          <w:noProof/>
          <w:sz w:val="20"/>
          <w:szCs w:val="20"/>
        </w:rPr>
        <w:t xml:space="preserve">Elfian, Ariwibowo, P., &amp; Johan, R. S. (2017). PERAN PENDIDIKAN TINGGI DALAM MENINGKATKAN MINAT MASYARAKAT UNTUK PRODUKTIVITAS PENDIDIKAN. </w:t>
      </w:r>
      <w:r w:rsidRPr="00290ECF">
        <w:rPr>
          <w:rFonts w:ascii="Trebuchet MS" w:hAnsi="Trebuchet MS" w:cstheme="majorBidi"/>
          <w:i/>
          <w:iCs/>
          <w:noProof/>
          <w:sz w:val="20"/>
          <w:szCs w:val="20"/>
        </w:rPr>
        <w:t>Sosio-E-Kons</w:t>
      </w:r>
      <w:r w:rsidRPr="00290ECF">
        <w:rPr>
          <w:rFonts w:ascii="Trebuchet MS" w:hAnsi="Trebuchet MS" w:cstheme="majorBidi"/>
          <w:noProof/>
          <w:sz w:val="20"/>
          <w:szCs w:val="20"/>
        </w:rPr>
        <w:t xml:space="preserve">, </w:t>
      </w:r>
      <w:r w:rsidRPr="00290ECF">
        <w:rPr>
          <w:rFonts w:ascii="Trebuchet MS" w:hAnsi="Trebuchet MS" w:cstheme="majorBidi"/>
          <w:i/>
          <w:iCs/>
          <w:noProof/>
          <w:sz w:val="20"/>
          <w:szCs w:val="20"/>
        </w:rPr>
        <w:t>9</w:t>
      </w:r>
      <w:r w:rsidRPr="00290ECF">
        <w:rPr>
          <w:rFonts w:ascii="Trebuchet MS" w:hAnsi="Trebuchet MS" w:cstheme="majorBidi"/>
          <w:noProof/>
          <w:sz w:val="20"/>
          <w:szCs w:val="20"/>
        </w:rPr>
        <w:t>(3), 200–216.</w:t>
      </w:r>
    </w:p>
    <w:p w:rsidR="00290ECF" w:rsidRPr="00290ECF" w:rsidRDefault="00290ECF" w:rsidP="00290ECF">
      <w:pPr>
        <w:spacing w:before="120"/>
        <w:ind w:left="567" w:hanging="567"/>
        <w:rPr>
          <w:rFonts w:ascii="Trebuchet MS" w:hAnsi="Trebuchet MS" w:cstheme="majorBidi"/>
          <w:noProof/>
          <w:sz w:val="20"/>
          <w:szCs w:val="20"/>
        </w:rPr>
      </w:pPr>
      <w:r w:rsidRPr="00290ECF">
        <w:rPr>
          <w:rFonts w:ascii="Trebuchet MS" w:hAnsi="Trebuchet MS" w:cstheme="majorBidi"/>
          <w:noProof/>
          <w:sz w:val="20"/>
          <w:szCs w:val="20"/>
        </w:rPr>
        <w:t>Farisuci, R. M., Budiman, &amp; Lukmawati. (2019). MOTIVASI BERPRESTASI DENGAN ADVERSITY QUOTIENT PADA SISWA MADRASAH ALIYAH DI KOTA PALEMBANG</w:t>
      </w:r>
      <w:r w:rsidRPr="00290ECF">
        <w:rPr>
          <w:rFonts w:ascii="Trebuchet MS" w:hAnsi="Trebuchet MS" w:cstheme="majorBidi"/>
          <w:noProof/>
          <w:sz w:val="20"/>
          <w:szCs w:val="20"/>
          <w:lang w:val="id-ID"/>
        </w:rPr>
        <w:t>.</w:t>
      </w:r>
      <w:r w:rsidRPr="00290ECF">
        <w:rPr>
          <w:rFonts w:ascii="Trebuchet MS" w:hAnsi="Trebuchet MS" w:cstheme="majorBidi"/>
          <w:noProof/>
          <w:sz w:val="20"/>
          <w:szCs w:val="20"/>
        </w:rPr>
        <w:t xml:space="preserve"> </w:t>
      </w:r>
      <w:r w:rsidRPr="00290ECF">
        <w:rPr>
          <w:rFonts w:ascii="Trebuchet MS" w:hAnsi="Trebuchet MS" w:cstheme="majorBidi"/>
          <w:i/>
          <w:iCs/>
          <w:noProof/>
          <w:sz w:val="20"/>
          <w:szCs w:val="20"/>
        </w:rPr>
        <w:t>Jurnal Psikologi Islami</w:t>
      </w:r>
      <w:r w:rsidRPr="00290ECF">
        <w:rPr>
          <w:rFonts w:ascii="Trebuchet MS" w:hAnsi="Trebuchet MS" w:cstheme="majorBidi"/>
          <w:noProof/>
          <w:sz w:val="20"/>
          <w:szCs w:val="20"/>
        </w:rPr>
        <w:t xml:space="preserve">, </w:t>
      </w:r>
      <w:r w:rsidRPr="00290ECF">
        <w:rPr>
          <w:rFonts w:ascii="Trebuchet MS" w:hAnsi="Trebuchet MS" w:cstheme="majorBidi"/>
          <w:i/>
          <w:iCs/>
          <w:noProof/>
          <w:sz w:val="20"/>
          <w:szCs w:val="20"/>
        </w:rPr>
        <w:t>5</w:t>
      </w:r>
      <w:r w:rsidRPr="00290ECF">
        <w:rPr>
          <w:rFonts w:ascii="Trebuchet MS" w:hAnsi="Trebuchet MS" w:cstheme="majorBidi"/>
          <w:noProof/>
          <w:sz w:val="20"/>
          <w:szCs w:val="20"/>
        </w:rPr>
        <w:t>(1), 81.</w:t>
      </w:r>
    </w:p>
    <w:p w:rsidR="00290ECF" w:rsidRPr="00290ECF" w:rsidRDefault="00290ECF" w:rsidP="00290ECF">
      <w:pPr>
        <w:spacing w:before="120"/>
        <w:ind w:left="567" w:hanging="567"/>
        <w:rPr>
          <w:rFonts w:ascii="Trebuchet MS" w:hAnsi="Trebuchet MS" w:cstheme="majorBidi"/>
          <w:noProof/>
          <w:sz w:val="20"/>
          <w:szCs w:val="20"/>
        </w:rPr>
      </w:pPr>
      <w:r w:rsidRPr="00290ECF">
        <w:rPr>
          <w:rFonts w:ascii="Trebuchet MS" w:hAnsi="Trebuchet MS" w:cstheme="majorBidi"/>
          <w:noProof/>
          <w:sz w:val="20"/>
          <w:szCs w:val="20"/>
        </w:rPr>
        <w:t>Fitriyah, W., Wahid, A. H., &amp; Muali, C. (2018). EKSISTENSI PESANTREN DALAM PEMBENTUKAN KEPRIBADIAN SANTRI, 6(November), 155–173.</w:t>
      </w:r>
    </w:p>
    <w:p w:rsidR="00290ECF" w:rsidRPr="00290ECF" w:rsidRDefault="00290ECF" w:rsidP="00290ECF">
      <w:pPr>
        <w:spacing w:before="120"/>
        <w:ind w:left="567" w:hanging="567"/>
        <w:rPr>
          <w:rFonts w:ascii="Trebuchet MS" w:hAnsi="Trebuchet MS" w:cstheme="majorBidi"/>
          <w:noProof/>
          <w:sz w:val="20"/>
          <w:szCs w:val="20"/>
        </w:rPr>
      </w:pPr>
      <w:r w:rsidRPr="00290ECF">
        <w:rPr>
          <w:rFonts w:ascii="Trebuchet MS" w:hAnsi="Trebuchet MS" w:cstheme="majorBidi"/>
          <w:noProof/>
          <w:sz w:val="20"/>
          <w:szCs w:val="20"/>
        </w:rPr>
        <w:t xml:space="preserve">Kusumawati, E. D. (2017). PENGARUH ADVERSITY QUOTIENT TERHADAP REGULASI DIRI SISWA KELAS KHUSUS OLAHRAGA ( KKO ) SMP NEGERI 13 YOGYAKARTA. </w:t>
      </w:r>
      <w:r w:rsidRPr="00290ECF">
        <w:rPr>
          <w:rFonts w:ascii="Trebuchet MS" w:hAnsi="Trebuchet MS" w:cstheme="majorBidi"/>
          <w:i/>
          <w:iCs/>
          <w:noProof/>
          <w:sz w:val="20"/>
          <w:szCs w:val="20"/>
        </w:rPr>
        <w:t>Jurnal Pendidikan Madrasah</w:t>
      </w:r>
      <w:r w:rsidRPr="00290ECF">
        <w:rPr>
          <w:rFonts w:ascii="Trebuchet MS" w:hAnsi="Trebuchet MS" w:cstheme="majorBidi"/>
          <w:noProof/>
          <w:sz w:val="20"/>
          <w:szCs w:val="20"/>
        </w:rPr>
        <w:t xml:space="preserve">, </w:t>
      </w:r>
      <w:r w:rsidRPr="00290ECF">
        <w:rPr>
          <w:rFonts w:ascii="Trebuchet MS" w:hAnsi="Trebuchet MS" w:cstheme="majorBidi"/>
          <w:i/>
          <w:iCs/>
          <w:noProof/>
          <w:sz w:val="20"/>
          <w:szCs w:val="20"/>
        </w:rPr>
        <w:t>2</w:t>
      </w:r>
      <w:r w:rsidRPr="00290ECF">
        <w:rPr>
          <w:rFonts w:ascii="Trebuchet MS" w:hAnsi="Trebuchet MS" w:cstheme="majorBidi"/>
          <w:noProof/>
          <w:sz w:val="20"/>
          <w:szCs w:val="20"/>
        </w:rPr>
        <w:t>(1), 121–141.</w:t>
      </w:r>
    </w:p>
    <w:p w:rsidR="00290ECF" w:rsidRPr="00290ECF" w:rsidRDefault="00290ECF" w:rsidP="00290ECF">
      <w:pPr>
        <w:spacing w:before="120"/>
        <w:ind w:left="567" w:hanging="567"/>
        <w:rPr>
          <w:rFonts w:ascii="Trebuchet MS" w:hAnsi="Trebuchet MS" w:cstheme="majorBidi"/>
          <w:noProof/>
          <w:sz w:val="20"/>
          <w:szCs w:val="20"/>
        </w:rPr>
      </w:pPr>
      <w:r w:rsidRPr="00290ECF">
        <w:rPr>
          <w:rFonts w:ascii="Trebuchet MS" w:hAnsi="Trebuchet MS" w:cstheme="majorBidi"/>
          <w:noProof/>
          <w:sz w:val="20"/>
          <w:szCs w:val="20"/>
        </w:rPr>
        <w:t xml:space="preserve">Maryani, S. (2012). GAMBARAN ADVERSITY QUOTIENT PADA SISWA DI SMU NEGERI 27 JAKARTA PUSAT. </w:t>
      </w:r>
      <w:r w:rsidRPr="00290ECF">
        <w:rPr>
          <w:rFonts w:ascii="Trebuchet MS" w:hAnsi="Trebuchet MS" w:cstheme="majorBidi"/>
          <w:i/>
          <w:iCs/>
          <w:noProof/>
          <w:sz w:val="20"/>
          <w:szCs w:val="20"/>
        </w:rPr>
        <w:t>jurnal penelitian dan pengukuran psikologi</w:t>
      </w:r>
      <w:r w:rsidRPr="00290ECF">
        <w:rPr>
          <w:rFonts w:ascii="Trebuchet MS" w:hAnsi="Trebuchet MS" w:cstheme="majorBidi"/>
          <w:noProof/>
          <w:sz w:val="20"/>
          <w:szCs w:val="20"/>
        </w:rPr>
        <w:t xml:space="preserve">, </w:t>
      </w:r>
      <w:r w:rsidRPr="00290ECF">
        <w:rPr>
          <w:rFonts w:ascii="Trebuchet MS" w:hAnsi="Trebuchet MS" w:cstheme="majorBidi"/>
          <w:i/>
          <w:iCs/>
          <w:noProof/>
          <w:sz w:val="20"/>
          <w:szCs w:val="20"/>
        </w:rPr>
        <w:t>1</w:t>
      </w:r>
      <w:r w:rsidRPr="00290ECF">
        <w:rPr>
          <w:rFonts w:ascii="Trebuchet MS" w:hAnsi="Trebuchet MS" w:cstheme="majorBidi"/>
          <w:noProof/>
          <w:sz w:val="20"/>
          <w:szCs w:val="20"/>
        </w:rPr>
        <w:t>(1), 191.</w:t>
      </w:r>
    </w:p>
    <w:p w:rsidR="00290ECF" w:rsidRPr="00290ECF" w:rsidRDefault="00290ECF" w:rsidP="00290ECF">
      <w:pPr>
        <w:spacing w:before="120"/>
        <w:ind w:left="567" w:hanging="567"/>
        <w:rPr>
          <w:rFonts w:ascii="Trebuchet MS" w:hAnsi="Trebuchet MS" w:cstheme="majorBidi"/>
          <w:noProof/>
          <w:sz w:val="20"/>
          <w:szCs w:val="20"/>
        </w:rPr>
      </w:pPr>
      <w:r w:rsidRPr="00290ECF">
        <w:rPr>
          <w:rFonts w:ascii="Trebuchet MS" w:hAnsi="Trebuchet MS" w:cstheme="majorBidi"/>
          <w:noProof/>
          <w:sz w:val="20"/>
          <w:szCs w:val="20"/>
        </w:rPr>
        <w:t>Muali, C. (2017). RASIONALITAS KONSEPSI</w:t>
      </w:r>
      <w:r w:rsidRPr="00290ECF">
        <w:rPr>
          <w:rFonts w:ascii="Trebuchet MS" w:hAnsi="Trebuchet MS" w:cstheme="majorBidi"/>
          <w:noProof/>
          <w:sz w:val="20"/>
          <w:szCs w:val="20"/>
          <w:lang w:val="id-ID"/>
        </w:rPr>
        <w:t xml:space="preserve"> </w:t>
      </w:r>
      <w:r w:rsidRPr="00290ECF">
        <w:rPr>
          <w:rFonts w:ascii="Trebuchet MS" w:hAnsi="Trebuchet MS" w:cstheme="majorBidi"/>
          <w:noProof/>
          <w:sz w:val="20"/>
          <w:szCs w:val="20"/>
        </w:rPr>
        <w:t>BUDAYA NUSANTARA DALAM MENGGAGAS PENDIDIKAN KARAKTER BANGSA MULTIKULTURAL.</w:t>
      </w:r>
      <w:r w:rsidRPr="00290ECF">
        <w:rPr>
          <w:rFonts w:ascii="Trebuchet MS" w:hAnsi="Trebuchet MS" w:cstheme="majorBidi"/>
          <w:noProof/>
          <w:sz w:val="20"/>
          <w:szCs w:val="20"/>
          <w:lang w:val="id-ID"/>
        </w:rPr>
        <w:t xml:space="preserve"> </w:t>
      </w:r>
      <w:r w:rsidRPr="00290ECF">
        <w:rPr>
          <w:rFonts w:ascii="Trebuchet MS" w:hAnsi="Trebuchet MS" w:cstheme="majorBidi"/>
          <w:i/>
          <w:iCs/>
          <w:noProof/>
          <w:sz w:val="20"/>
          <w:szCs w:val="20"/>
        </w:rPr>
        <w:t>Jurnal Islam Nusantara</w:t>
      </w:r>
      <w:r w:rsidRPr="00290ECF">
        <w:rPr>
          <w:rFonts w:ascii="Trebuchet MS" w:hAnsi="Trebuchet MS" w:cstheme="majorBidi"/>
          <w:noProof/>
          <w:sz w:val="20"/>
          <w:szCs w:val="20"/>
        </w:rPr>
        <w:t xml:space="preserve">, </w:t>
      </w:r>
      <w:r w:rsidRPr="00290ECF">
        <w:rPr>
          <w:rFonts w:ascii="Trebuchet MS" w:hAnsi="Trebuchet MS" w:cstheme="majorBidi"/>
          <w:i/>
          <w:iCs/>
          <w:noProof/>
          <w:sz w:val="20"/>
          <w:szCs w:val="20"/>
        </w:rPr>
        <w:t>1</w:t>
      </w:r>
      <w:r w:rsidRPr="00290ECF">
        <w:rPr>
          <w:rFonts w:ascii="Trebuchet MS" w:hAnsi="Trebuchet MS" w:cstheme="majorBidi"/>
          <w:noProof/>
          <w:sz w:val="20"/>
          <w:szCs w:val="20"/>
        </w:rPr>
        <w:t>(1), 105–117.</w:t>
      </w:r>
    </w:p>
    <w:p w:rsidR="00290ECF" w:rsidRPr="00290ECF" w:rsidRDefault="00290ECF" w:rsidP="00290ECF">
      <w:pPr>
        <w:spacing w:before="120"/>
        <w:ind w:left="567" w:hanging="567"/>
        <w:rPr>
          <w:rFonts w:ascii="Trebuchet MS" w:hAnsi="Trebuchet MS" w:cstheme="majorBidi"/>
          <w:noProof/>
          <w:sz w:val="20"/>
          <w:szCs w:val="20"/>
        </w:rPr>
      </w:pPr>
      <w:r w:rsidRPr="00290ECF">
        <w:rPr>
          <w:rFonts w:ascii="Trebuchet MS" w:hAnsi="Trebuchet MS" w:cstheme="majorBidi"/>
          <w:noProof/>
          <w:sz w:val="20"/>
          <w:szCs w:val="20"/>
        </w:rPr>
        <w:lastRenderedPageBreak/>
        <w:t>Muali, C., &amp; Aini, R. (2019). TOTAL MORAL QUALITY SEBAGAI KONSEP PENDIDIKAN KARAKTER DI PESANTREN</w:t>
      </w:r>
      <w:r w:rsidRPr="00290ECF">
        <w:rPr>
          <w:rFonts w:ascii="Arial" w:hAnsi="Arial" w:cs="Arial"/>
          <w:noProof/>
          <w:sz w:val="20"/>
          <w:szCs w:val="20"/>
        </w:rPr>
        <w:t> </w:t>
      </w:r>
      <w:r w:rsidRPr="00290ECF">
        <w:rPr>
          <w:rFonts w:ascii="Trebuchet MS" w:hAnsi="Trebuchet MS" w:cstheme="majorBidi"/>
          <w:noProof/>
          <w:sz w:val="20"/>
          <w:szCs w:val="20"/>
        </w:rPr>
        <w:t xml:space="preserve">; Sebuah Kajian Kritis Pemikiran Hasan Baharun. </w:t>
      </w:r>
      <w:r w:rsidRPr="00290ECF">
        <w:rPr>
          <w:rFonts w:ascii="Trebuchet MS" w:hAnsi="Trebuchet MS" w:cstheme="majorBidi"/>
          <w:i/>
          <w:iCs/>
          <w:noProof/>
          <w:sz w:val="20"/>
          <w:szCs w:val="20"/>
        </w:rPr>
        <w:t>Cendekia</w:t>
      </w:r>
      <w:r w:rsidRPr="00290ECF">
        <w:rPr>
          <w:rFonts w:ascii="Trebuchet MS" w:hAnsi="Trebuchet MS" w:cstheme="majorBidi"/>
          <w:noProof/>
          <w:sz w:val="20"/>
          <w:szCs w:val="20"/>
        </w:rPr>
        <w:t xml:space="preserve">, </w:t>
      </w:r>
      <w:r w:rsidRPr="00290ECF">
        <w:rPr>
          <w:rFonts w:ascii="Trebuchet MS" w:hAnsi="Trebuchet MS" w:cstheme="majorBidi"/>
          <w:i/>
          <w:iCs/>
          <w:noProof/>
          <w:sz w:val="20"/>
          <w:szCs w:val="20"/>
        </w:rPr>
        <w:t>17</w:t>
      </w:r>
      <w:r w:rsidRPr="00290ECF">
        <w:rPr>
          <w:rFonts w:ascii="Trebuchet MS" w:hAnsi="Trebuchet MS" w:cstheme="majorBidi"/>
          <w:noProof/>
          <w:sz w:val="20"/>
          <w:szCs w:val="20"/>
        </w:rPr>
        <w:t>(1), 133–158.</w:t>
      </w:r>
    </w:p>
    <w:p w:rsidR="00290ECF" w:rsidRPr="00290ECF" w:rsidRDefault="00290ECF" w:rsidP="00290ECF">
      <w:pPr>
        <w:spacing w:before="120"/>
        <w:ind w:left="567" w:hanging="567"/>
        <w:rPr>
          <w:rFonts w:ascii="Trebuchet MS" w:hAnsi="Trebuchet MS" w:cstheme="majorBidi"/>
          <w:noProof/>
          <w:sz w:val="20"/>
          <w:szCs w:val="20"/>
        </w:rPr>
      </w:pPr>
      <w:r w:rsidRPr="00290ECF">
        <w:rPr>
          <w:rFonts w:ascii="Trebuchet MS" w:hAnsi="Trebuchet MS" w:cstheme="majorBidi"/>
          <w:noProof/>
          <w:sz w:val="20"/>
          <w:szCs w:val="20"/>
        </w:rPr>
        <w:t xml:space="preserve">Muali, C., &amp; Rohmatika, P. N. (2019). KAJIAN REFLEKSI TEORI PENGEMBANGAN KARAKTER ANAK MELALUI PEMBELAJARAN AGAMA PERSPEKTIF ALBERT BANDURA. </w:t>
      </w:r>
      <w:r w:rsidRPr="00290ECF">
        <w:rPr>
          <w:rFonts w:ascii="Trebuchet MS" w:hAnsi="Trebuchet MS" w:cstheme="majorBidi"/>
          <w:i/>
          <w:iCs/>
          <w:noProof/>
          <w:sz w:val="20"/>
          <w:szCs w:val="20"/>
        </w:rPr>
        <w:t>Fikrotuna</w:t>
      </w:r>
      <w:r w:rsidRPr="00290ECF">
        <w:rPr>
          <w:rFonts w:ascii="Trebuchet MS" w:hAnsi="Trebuchet MS" w:cstheme="majorBidi"/>
          <w:noProof/>
          <w:sz w:val="20"/>
          <w:szCs w:val="20"/>
        </w:rPr>
        <w:t xml:space="preserve">, </w:t>
      </w:r>
      <w:r w:rsidRPr="00290ECF">
        <w:rPr>
          <w:rFonts w:ascii="Trebuchet MS" w:hAnsi="Trebuchet MS" w:cstheme="majorBidi"/>
          <w:i/>
          <w:iCs/>
          <w:noProof/>
          <w:sz w:val="20"/>
          <w:szCs w:val="20"/>
        </w:rPr>
        <w:t>9</w:t>
      </w:r>
      <w:r w:rsidRPr="00290ECF">
        <w:rPr>
          <w:rFonts w:ascii="Trebuchet MS" w:hAnsi="Trebuchet MS" w:cstheme="majorBidi"/>
          <w:noProof/>
          <w:sz w:val="20"/>
          <w:szCs w:val="20"/>
        </w:rPr>
        <w:t>(1), 1031–1052.</w:t>
      </w:r>
    </w:p>
    <w:p w:rsidR="00290ECF" w:rsidRPr="00290ECF" w:rsidRDefault="00290ECF" w:rsidP="00290ECF">
      <w:pPr>
        <w:spacing w:before="120"/>
        <w:ind w:left="567" w:hanging="567"/>
        <w:rPr>
          <w:rFonts w:ascii="Trebuchet MS" w:hAnsi="Trebuchet MS" w:cstheme="majorBidi"/>
          <w:noProof/>
          <w:sz w:val="20"/>
          <w:szCs w:val="20"/>
        </w:rPr>
      </w:pPr>
      <w:r w:rsidRPr="00290ECF">
        <w:rPr>
          <w:rFonts w:ascii="Trebuchet MS" w:hAnsi="Trebuchet MS" w:cstheme="majorBidi"/>
          <w:noProof/>
          <w:sz w:val="20"/>
          <w:szCs w:val="20"/>
        </w:rPr>
        <w:t>Mundiri, A., &amp; Zahra, I. (2005). CORAK REPRESENTASI IDENTITAS USTADZ DALAM PROSES TRANSMISI PENDIDIKAN KARAKTER DI PESANTREN, 21–35.</w:t>
      </w:r>
    </w:p>
    <w:p w:rsidR="00290ECF" w:rsidRPr="00290ECF" w:rsidRDefault="00290ECF" w:rsidP="00290ECF">
      <w:pPr>
        <w:spacing w:before="120"/>
        <w:ind w:left="567" w:hanging="567"/>
        <w:rPr>
          <w:rFonts w:ascii="Trebuchet MS" w:hAnsi="Trebuchet MS" w:cstheme="majorBidi"/>
          <w:noProof/>
          <w:sz w:val="20"/>
          <w:szCs w:val="20"/>
        </w:rPr>
      </w:pPr>
      <w:r w:rsidRPr="00290ECF">
        <w:rPr>
          <w:rFonts w:ascii="Trebuchet MS" w:hAnsi="Trebuchet MS" w:cstheme="majorBidi"/>
          <w:noProof/>
          <w:sz w:val="20"/>
          <w:szCs w:val="20"/>
        </w:rPr>
        <w:t xml:space="preserve">Murisal, &amp; Arianti, D. (2018). PENGARUH MEMBACA AL-QUR’AN TERHADAP PENINGKATAN ADVERSITY QUOTIENT PADA SISWI ASRAMA SITI KHADIJAH. </w:t>
      </w:r>
      <w:r w:rsidRPr="00290ECF">
        <w:rPr>
          <w:rFonts w:ascii="Trebuchet MS" w:hAnsi="Trebuchet MS" w:cstheme="majorBidi"/>
          <w:i/>
          <w:iCs/>
          <w:noProof/>
          <w:sz w:val="20"/>
          <w:szCs w:val="20"/>
        </w:rPr>
        <w:t>Jurnal Al-Qalb</w:t>
      </w:r>
      <w:r w:rsidRPr="00290ECF">
        <w:rPr>
          <w:rFonts w:ascii="Trebuchet MS" w:hAnsi="Trebuchet MS" w:cstheme="majorBidi"/>
          <w:noProof/>
          <w:sz w:val="20"/>
          <w:szCs w:val="20"/>
        </w:rPr>
        <w:t xml:space="preserve">, </w:t>
      </w:r>
      <w:r w:rsidRPr="00290ECF">
        <w:rPr>
          <w:rFonts w:ascii="Trebuchet MS" w:hAnsi="Trebuchet MS" w:cstheme="majorBidi"/>
          <w:i/>
          <w:iCs/>
          <w:noProof/>
          <w:sz w:val="20"/>
          <w:szCs w:val="20"/>
        </w:rPr>
        <w:t>10</w:t>
      </w:r>
      <w:r w:rsidRPr="00290ECF">
        <w:rPr>
          <w:rFonts w:ascii="Trebuchet MS" w:hAnsi="Trebuchet MS" w:cstheme="majorBidi"/>
          <w:noProof/>
          <w:sz w:val="20"/>
          <w:szCs w:val="20"/>
        </w:rPr>
        <w:t>(2), 95–102.</w:t>
      </w:r>
    </w:p>
    <w:p w:rsidR="00290ECF" w:rsidRPr="00290ECF" w:rsidRDefault="00290ECF" w:rsidP="00290ECF">
      <w:pPr>
        <w:spacing w:before="120"/>
        <w:ind w:left="567" w:hanging="567"/>
        <w:rPr>
          <w:rFonts w:ascii="Trebuchet MS" w:hAnsi="Trebuchet MS" w:cstheme="majorBidi"/>
          <w:noProof/>
          <w:sz w:val="20"/>
          <w:szCs w:val="20"/>
        </w:rPr>
      </w:pPr>
      <w:r w:rsidRPr="00290ECF">
        <w:rPr>
          <w:rFonts w:ascii="Trebuchet MS" w:hAnsi="Trebuchet MS" w:cstheme="majorBidi"/>
          <w:noProof/>
          <w:sz w:val="20"/>
          <w:szCs w:val="20"/>
        </w:rPr>
        <w:t xml:space="preserve">Nurhayati, &amp; Fajrianti, N. (2018). PENGARUH ADVERSITY QUOTIENT ( AQ ) DAN MOTIVASI BERPRESTASI TERHADAP PRESTASI BELAJAR MATEMATIKA. </w:t>
      </w:r>
      <w:r w:rsidRPr="00290ECF">
        <w:rPr>
          <w:rFonts w:ascii="Trebuchet MS" w:hAnsi="Trebuchet MS" w:cstheme="majorBidi"/>
          <w:i/>
          <w:iCs/>
          <w:noProof/>
          <w:sz w:val="20"/>
          <w:szCs w:val="20"/>
        </w:rPr>
        <w:t>Jurnal Formatif</w:t>
      </w:r>
      <w:r w:rsidRPr="00290ECF">
        <w:rPr>
          <w:rFonts w:ascii="Trebuchet MS" w:hAnsi="Trebuchet MS" w:cstheme="majorBidi"/>
          <w:noProof/>
          <w:sz w:val="20"/>
          <w:szCs w:val="20"/>
        </w:rPr>
        <w:t xml:space="preserve">, </w:t>
      </w:r>
      <w:r w:rsidRPr="00290ECF">
        <w:rPr>
          <w:rFonts w:ascii="Trebuchet MS" w:hAnsi="Trebuchet MS" w:cstheme="majorBidi"/>
          <w:i/>
          <w:iCs/>
          <w:noProof/>
          <w:sz w:val="20"/>
          <w:szCs w:val="20"/>
        </w:rPr>
        <w:t>3</w:t>
      </w:r>
      <w:r w:rsidRPr="00290ECF">
        <w:rPr>
          <w:rFonts w:ascii="Trebuchet MS" w:hAnsi="Trebuchet MS" w:cstheme="majorBidi"/>
          <w:noProof/>
          <w:sz w:val="20"/>
          <w:szCs w:val="20"/>
        </w:rPr>
        <w:t>(1), 72–77.</w:t>
      </w:r>
    </w:p>
    <w:p w:rsidR="00290ECF" w:rsidRPr="00290ECF" w:rsidRDefault="00290ECF" w:rsidP="00290ECF">
      <w:pPr>
        <w:spacing w:before="120"/>
        <w:ind w:left="567" w:hanging="567"/>
        <w:rPr>
          <w:rFonts w:ascii="Trebuchet MS" w:hAnsi="Trebuchet MS" w:cstheme="majorBidi"/>
          <w:noProof/>
          <w:sz w:val="20"/>
          <w:szCs w:val="20"/>
        </w:rPr>
      </w:pPr>
      <w:r w:rsidRPr="00290ECF">
        <w:rPr>
          <w:rFonts w:ascii="Trebuchet MS" w:hAnsi="Trebuchet MS" w:cstheme="majorBidi"/>
          <w:noProof/>
          <w:sz w:val="20"/>
          <w:szCs w:val="20"/>
        </w:rPr>
        <w:t xml:space="preserve">Patria, T. M., &amp; Silaen, S. M. J. (2020). HUBUNGAN SELF ESTEEM DAN ADVERSITY QUOTIENT DENGAN KEMANDIRIAN BELAJAR PADA SISWA KELAS X DI MAN 20 JAKARTA TIMUR. </w:t>
      </w:r>
      <w:r w:rsidRPr="00290ECF">
        <w:rPr>
          <w:rFonts w:ascii="Trebuchet MS" w:hAnsi="Trebuchet MS" w:cstheme="majorBidi"/>
          <w:i/>
          <w:iCs/>
          <w:noProof/>
          <w:sz w:val="20"/>
          <w:szCs w:val="20"/>
        </w:rPr>
        <w:t>Jurnal IKRA-ITH Humaniora</w:t>
      </w:r>
      <w:r w:rsidRPr="00290ECF">
        <w:rPr>
          <w:rFonts w:ascii="Trebuchet MS" w:hAnsi="Trebuchet MS" w:cstheme="majorBidi"/>
          <w:noProof/>
          <w:sz w:val="20"/>
          <w:szCs w:val="20"/>
        </w:rPr>
        <w:t xml:space="preserve">, </w:t>
      </w:r>
      <w:r w:rsidRPr="00290ECF">
        <w:rPr>
          <w:rFonts w:ascii="Trebuchet MS" w:hAnsi="Trebuchet MS" w:cstheme="majorBidi"/>
          <w:i/>
          <w:iCs/>
          <w:noProof/>
          <w:sz w:val="20"/>
          <w:szCs w:val="20"/>
        </w:rPr>
        <w:t>4</w:t>
      </w:r>
      <w:r w:rsidRPr="00290ECF">
        <w:rPr>
          <w:rFonts w:ascii="Trebuchet MS" w:hAnsi="Trebuchet MS" w:cstheme="majorBidi"/>
          <w:noProof/>
          <w:sz w:val="20"/>
          <w:szCs w:val="20"/>
        </w:rPr>
        <w:t>(74), 24–37.</w:t>
      </w:r>
    </w:p>
    <w:p w:rsidR="00290ECF" w:rsidRPr="00290ECF" w:rsidRDefault="00290ECF" w:rsidP="00290ECF">
      <w:pPr>
        <w:spacing w:before="120"/>
        <w:ind w:left="567" w:hanging="567"/>
        <w:rPr>
          <w:rFonts w:ascii="Trebuchet MS" w:hAnsi="Trebuchet MS" w:cstheme="majorBidi"/>
          <w:noProof/>
          <w:sz w:val="20"/>
          <w:szCs w:val="20"/>
        </w:rPr>
      </w:pPr>
      <w:r w:rsidRPr="00290ECF">
        <w:rPr>
          <w:rFonts w:ascii="Trebuchet MS" w:hAnsi="Trebuchet MS" w:cstheme="majorBidi"/>
          <w:sz w:val="20"/>
          <w:szCs w:val="20"/>
        </w:rPr>
        <w:t>Permana</w:t>
      </w:r>
      <w:r w:rsidRPr="00290ECF">
        <w:rPr>
          <w:rFonts w:ascii="Trebuchet MS" w:hAnsi="Trebuchet MS" w:cstheme="majorBidi"/>
          <w:noProof/>
          <w:sz w:val="20"/>
          <w:szCs w:val="20"/>
        </w:rPr>
        <w:t xml:space="preserve">, F. (2019). PENDIDIKAN MA’HAD ALY SEBAGAI PENDIDIKAN TINGGI BAGI MAHASANTRI. </w:t>
      </w:r>
      <w:r w:rsidRPr="00290ECF">
        <w:rPr>
          <w:rFonts w:ascii="Trebuchet MS" w:hAnsi="Trebuchet MS" w:cstheme="majorBidi"/>
          <w:i/>
          <w:iCs/>
          <w:noProof/>
          <w:sz w:val="20"/>
          <w:szCs w:val="20"/>
        </w:rPr>
        <w:t>Al-Qidiri</w:t>
      </w:r>
      <w:r w:rsidRPr="00290ECF">
        <w:rPr>
          <w:rFonts w:ascii="Trebuchet MS" w:hAnsi="Trebuchet MS" w:cstheme="majorBidi"/>
          <w:noProof/>
          <w:sz w:val="20"/>
          <w:szCs w:val="20"/>
        </w:rPr>
        <w:t xml:space="preserve">, </w:t>
      </w:r>
      <w:r w:rsidRPr="00290ECF">
        <w:rPr>
          <w:rFonts w:ascii="Trebuchet MS" w:hAnsi="Trebuchet MS" w:cstheme="majorBidi"/>
          <w:i/>
          <w:iCs/>
          <w:noProof/>
          <w:sz w:val="20"/>
          <w:szCs w:val="20"/>
        </w:rPr>
        <w:t>16</w:t>
      </w:r>
      <w:r w:rsidRPr="00290ECF">
        <w:rPr>
          <w:rFonts w:ascii="Trebuchet MS" w:hAnsi="Trebuchet MS" w:cstheme="majorBidi"/>
          <w:noProof/>
          <w:sz w:val="20"/>
          <w:szCs w:val="20"/>
        </w:rPr>
        <w:t>(1), 1–16.</w:t>
      </w:r>
    </w:p>
    <w:p w:rsidR="00290ECF" w:rsidRPr="00290ECF" w:rsidRDefault="00290ECF" w:rsidP="00290ECF">
      <w:pPr>
        <w:spacing w:before="120"/>
        <w:ind w:left="567" w:hanging="567"/>
        <w:rPr>
          <w:rFonts w:ascii="Trebuchet MS" w:hAnsi="Trebuchet MS" w:cstheme="majorBidi"/>
          <w:noProof/>
          <w:sz w:val="20"/>
          <w:szCs w:val="20"/>
        </w:rPr>
      </w:pPr>
      <w:r w:rsidRPr="00290ECF">
        <w:rPr>
          <w:rFonts w:ascii="Trebuchet MS" w:hAnsi="Trebuchet MS" w:cstheme="majorBidi"/>
          <w:sz w:val="20"/>
          <w:szCs w:val="20"/>
        </w:rPr>
        <w:t>STOLTZ</w:t>
      </w:r>
      <w:r w:rsidRPr="00290ECF">
        <w:rPr>
          <w:rFonts w:ascii="Trebuchet MS" w:hAnsi="Trebuchet MS" w:cstheme="majorBidi"/>
          <w:noProof/>
          <w:sz w:val="20"/>
          <w:szCs w:val="20"/>
        </w:rPr>
        <w:t xml:space="preserve">, P. G. (2007). </w:t>
      </w:r>
      <w:r w:rsidRPr="00290ECF">
        <w:rPr>
          <w:rFonts w:ascii="Trebuchet MS" w:hAnsi="Trebuchet MS" w:cstheme="majorBidi"/>
          <w:i/>
          <w:iCs/>
          <w:noProof/>
          <w:sz w:val="20"/>
          <w:szCs w:val="20"/>
        </w:rPr>
        <w:t>ADVERSITY QUOTIENT Mengubah Hambatan Menjadi Peluang</w:t>
      </w:r>
      <w:r w:rsidRPr="00290ECF">
        <w:rPr>
          <w:rFonts w:ascii="Trebuchet MS" w:hAnsi="Trebuchet MS" w:cstheme="majorBidi"/>
          <w:noProof/>
          <w:sz w:val="20"/>
          <w:szCs w:val="20"/>
        </w:rPr>
        <w:t>. (Y. HARDIWATI, Ed.) (KETUJUH). JAKARTA: PT GRASINDO.</w:t>
      </w:r>
    </w:p>
    <w:p w:rsidR="00290ECF" w:rsidRPr="00290ECF" w:rsidRDefault="00290ECF" w:rsidP="00290ECF">
      <w:pPr>
        <w:spacing w:before="120"/>
        <w:ind w:left="567" w:hanging="567"/>
        <w:rPr>
          <w:rFonts w:ascii="Trebuchet MS" w:hAnsi="Trebuchet MS" w:cstheme="majorBidi"/>
          <w:noProof/>
          <w:sz w:val="20"/>
          <w:szCs w:val="20"/>
        </w:rPr>
      </w:pPr>
      <w:r w:rsidRPr="00290ECF">
        <w:rPr>
          <w:rFonts w:ascii="Trebuchet MS" w:hAnsi="Trebuchet MS" w:cstheme="majorBidi"/>
          <w:sz w:val="20"/>
          <w:szCs w:val="20"/>
        </w:rPr>
        <w:t>Wahid</w:t>
      </w:r>
      <w:r w:rsidRPr="00290ECF">
        <w:rPr>
          <w:rFonts w:ascii="Trebuchet MS" w:hAnsi="Trebuchet MS" w:cstheme="majorBidi"/>
          <w:noProof/>
          <w:sz w:val="20"/>
          <w:szCs w:val="20"/>
        </w:rPr>
        <w:t xml:space="preserve">, A. H., Muali, C., &amp; Dhuyufallah. (2018). MEDIA DAN MOTIVASI BELAJAR; KRITIK EKSPLANASI KONSTRUKTIF DALAM IMPLEMENTASI STRATEGI PEMBELAJARAN. </w:t>
      </w:r>
      <w:r w:rsidRPr="00290ECF">
        <w:rPr>
          <w:rFonts w:ascii="Trebuchet MS" w:hAnsi="Trebuchet MS" w:cstheme="majorBidi"/>
          <w:i/>
          <w:iCs/>
          <w:noProof/>
          <w:sz w:val="20"/>
          <w:szCs w:val="20"/>
        </w:rPr>
        <w:t>An-Nuha</w:t>
      </w:r>
      <w:r w:rsidRPr="00290ECF">
        <w:rPr>
          <w:rFonts w:ascii="Trebuchet MS" w:hAnsi="Trebuchet MS" w:cstheme="majorBidi"/>
          <w:noProof/>
          <w:sz w:val="20"/>
          <w:szCs w:val="20"/>
        </w:rPr>
        <w:t xml:space="preserve">, </w:t>
      </w:r>
      <w:r w:rsidRPr="00290ECF">
        <w:rPr>
          <w:rFonts w:ascii="Trebuchet MS" w:hAnsi="Trebuchet MS" w:cstheme="majorBidi"/>
          <w:i/>
          <w:iCs/>
          <w:noProof/>
          <w:sz w:val="20"/>
          <w:szCs w:val="20"/>
        </w:rPr>
        <w:t>5</w:t>
      </w:r>
      <w:r w:rsidRPr="00290ECF">
        <w:rPr>
          <w:rFonts w:ascii="Trebuchet MS" w:hAnsi="Trebuchet MS" w:cstheme="majorBidi"/>
          <w:noProof/>
          <w:sz w:val="20"/>
          <w:szCs w:val="20"/>
        </w:rPr>
        <w:t>(1), 1–21.</w:t>
      </w:r>
    </w:p>
    <w:p w:rsidR="003A2BDF" w:rsidRPr="00290ECF" w:rsidRDefault="00290ECF" w:rsidP="00290ECF">
      <w:pPr>
        <w:spacing w:before="120"/>
        <w:ind w:left="567" w:hanging="567"/>
        <w:rPr>
          <w:rFonts w:asciiTheme="majorBidi" w:hAnsiTheme="majorBidi" w:cstheme="majorBidi"/>
          <w:b/>
          <w:sz w:val="26"/>
          <w:szCs w:val="26"/>
        </w:rPr>
      </w:pPr>
      <w:r w:rsidRPr="00290ECF">
        <w:rPr>
          <w:rFonts w:ascii="Trebuchet MS" w:hAnsi="Trebuchet MS" w:cstheme="majorBidi"/>
          <w:sz w:val="20"/>
          <w:szCs w:val="20"/>
          <w:lang w:val="id-ID"/>
        </w:rPr>
        <w:fldChar w:fldCharType="end"/>
      </w:r>
      <w:r w:rsidRPr="00290ECF">
        <w:rPr>
          <w:rFonts w:ascii="Trebuchet MS" w:hAnsi="Trebuchet MS" w:cstheme="majorBidi"/>
          <w:sz w:val="20"/>
          <w:szCs w:val="20"/>
        </w:rPr>
        <w:t>Azaria</w:t>
      </w:r>
      <w:r w:rsidRPr="00290ECF">
        <w:rPr>
          <w:rFonts w:ascii="Trebuchet MS" w:hAnsi="Trebuchet MS" w:cstheme="majorBidi"/>
          <w:sz w:val="20"/>
          <w:szCs w:val="20"/>
          <w:lang w:val="id-ID"/>
        </w:rPr>
        <w:t xml:space="preserve">, </w:t>
      </w:r>
      <w:r w:rsidRPr="00290ECF">
        <w:rPr>
          <w:rFonts w:ascii="Trebuchet MS" w:hAnsi="Trebuchet MS" w:cstheme="majorBidi"/>
          <w:noProof/>
          <w:sz w:val="20"/>
          <w:szCs w:val="20"/>
        </w:rPr>
        <w:t>Ummi</w:t>
      </w:r>
      <w:r w:rsidRPr="00290ECF">
        <w:rPr>
          <w:rFonts w:ascii="Trebuchet MS" w:hAnsi="Trebuchet MS" w:cstheme="majorBidi"/>
          <w:sz w:val="20"/>
          <w:szCs w:val="20"/>
          <w:lang w:val="id-ID"/>
        </w:rPr>
        <w:t xml:space="preserve"> Nabila., &amp; Suprihatin, Titin. (2017). ADVERSITY QUOTIENT PADA SISWA HOMESCHOOLING. Proyeksi, 12(2), 79-85</w:t>
      </w:r>
    </w:p>
    <w:sectPr w:rsidR="003A2BDF" w:rsidRPr="00290ECF" w:rsidSect="00081533">
      <w:type w:val="continuous"/>
      <w:pgSz w:w="11907" w:h="16840" w:code="9"/>
      <w:pgMar w:top="1985" w:right="1701" w:bottom="1985" w:left="1701" w:header="709" w:footer="1372" w:gutter="567"/>
      <w:cols w:space="72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73B" w:rsidRDefault="0092773B" w:rsidP="003F1021">
      <w:pPr>
        <w:spacing w:line="240" w:lineRule="auto"/>
      </w:pPr>
      <w:r>
        <w:separator/>
      </w:r>
    </w:p>
  </w:endnote>
  <w:endnote w:type="continuationSeparator" w:id="0">
    <w:p w:rsidR="0092773B" w:rsidRDefault="0092773B" w:rsidP="003F10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S">
    <w:altName w:val="Cambria"/>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6" w:rsidRPr="006345BD" w:rsidRDefault="00E43B66" w:rsidP="0099448A">
    <w:pPr>
      <w:pStyle w:val="Footer"/>
      <w:pBdr>
        <w:top w:val="single" w:sz="4" w:space="1" w:color="auto"/>
      </w:pBdr>
      <w:ind w:firstLine="0"/>
      <w:rPr>
        <w:rFonts w:ascii="Trebuchet MS" w:hAnsi="Trebuchet MS"/>
        <w:sz w:val="20"/>
        <w:szCs w:val="20"/>
      </w:rPr>
    </w:pPr>
    <w:r w:rsidRPr="006345BD">
      <w:rPr>
        <w:rFonts w:ascii="Trebuchet MS" w:hAnsi="Trebuchet MS"/>
        <w:sz w:val="20"/>
        <w:szCs w:val="20"/>
      </w:rPr>
      <w:t xml:space="preserve">Citation: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73B" w:rsidRDefault="0092773B" w:rsidP="003F1021">
      <w:pPr>
        <w:spacing w:line="240" w:lineRule="auto"/>
      </w:pPr>
      <w:r>
        <w:separator/>
      </w:r>
    </w:p>
  </w:footnote>
  <w:footnote w:type="continuationSeparator" w:id="0">
    <w:p w:rsidR="0092773B" w:rsidRDefault="0092773B" w:rsidP="003F10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6" w:rsidRPr="000E40E1" w:rsidRDefault="0092773B" w:rsidP="00081533">
    <w:pPr>
      <w:pStyle w:val="Header"/>
      <w:tabs>
        <w:tab w:val="clear" w:pos="4680"/>
        <w:tab w:val="clear" w:pos="9360"/>
        <w:tab w:val="right" w:pos="7938"/>
      </w:tabs>
      <w:ind w:firstLine="0"/>
      <w:rPr>
        <w:rFonts w:ascii="Trebuchet MS" w:hAnsi="Trebuchet MS"/>
        <w:i/>
        <w:iCs/>
        <w:sz w:val="20"/>
        <w:szCs w:val="20"/>
      </w:rPr>
    </w:pPr>
    <w:sdt>
      <w:sdtPr>
        <w:rPr>
          <w:rFonts w:ascii="Trebuchet MS" w:hAnsi="Trebuchet MS"/>
          <w:sz w:val="20"/>
          <w:szCs w:val="20"/>
        </w:rPr>
        <w:id w:val="-1000890605"/>
        <w:docPartObj>
          <w:docPartGallery w:val="Page Numbers (Top of Page)"/>
          <w:docPartUnique/>
        </w:docPartObj>
      </w:sdtPr>
      <w:sdtEndPr>
        <w:rPr>
          <w:noProof/>
        </w:rPr>
      </w:sdtEndPr>
      <w:sdtContent>
        <w:r w:rsidR="00E43B66" w:rsidRPr="00081533">
          <w:rPr>
            <w:rFonts w:ascii="Trebuchet MS" w:hAnsi="Trebuchet MS"/>
            <w:sz w:val="20"/>
            <w:szCs w:val="20"/>
          </w:rPr>
          <w:fldChar w:fldCharType="begin"/>
        </w:r>
        <w:r w:rsidR="00E43B66" w:rsidRPr="00081533">
          <w:rPr>
            <w:rFonts w:ascii="Trebuchet MS" w:hAnsi="Trebuchet MS"/>
            <w:sz w:val="20"/>
            <w:szCs w:val="20"/>
          </w:rPr>
          <w:instrText xml:space="preserve"> PAGE   \* MERGEFORMAT </w:instrText>
        </w:r>
        <w:r w:rsidR="00E43B66" w:rsidRPr="00081533">
          <w:rPr>
            <w:rFonts w:ascii="Trebuchet MS" w:hAnsi="Trebuchet MS"/>
            <w:sz w:val="20"/>
            <w:szCs w:val="20"/>
          </w:rPr>
          <w:fldChar w:fldCharType="separate"/>
        </w:r>
        <w:r w:rsidR="00330BBA">
          <w:rPr>
            <w:rFonts w:ascii="Trebuchet MS" w:hAnsi="Trebuchet MS"/>
            <w:noProof/>
            <w:sz w:val="20"/>
            <w:szCs w:val="20"/>
          </w:rPr>
          <w:t>12</w:t>
        </w:r>
        <w:r w:rsidR="00E43B66" w:rsidRPr="00081533">
          <w:rPr>
            <w:rFonts w:ascii="Trebuchet MS" w:hAnsi="Trebuchet MS"/>
            <w:noProof/>
            <w:sz w:val="20"/>
            <w:szCs w:val="20"/>
          </w:rPr>
          <w:fldChar w:fldCharType="end"/>
        </w:r>
        <w:r w:rsidR="00E43B66" w:rsidRPr="00081533">
          <w:rPr>
            <w:rFonts w:ascii="Trebuchet MS" w:hAnsi="Trebuchet MS"/>
            <w:noProof/>
            <w:sz w:val="20"/>
            <w:szCs w:val="20"/>
          </w:rPr>
          <w:tab/>
        </w:r>
      </w:sdtContent>
    </w:sdt>
    <w:r w:rsidR="00E43B66" w:rsidRPr="00081533">
      <w:rPr>
        <w:rFonts w:ascii="Trebuchet MS" w:hAnsi="Trebuchet MS"/>
        <w:sz w:val="20"/>
        <w:szCs w:val="20"/>
      </w:rPr>
      <w:t xml:space="preserve"> </w:t>
    </w:r>
    <w:r w:rsidR="00E43B66" w:rsidRPr="000E40E1">
      <w:rPr>
        <w:rFonts w:ascii="Trebuchet MS" w:hAnsi="Trebuchet MS"/>
        <w:i/>
        <w:iCs/>
        <w:sz w:val="20"/>
        <w:szCs w:val="20"/>
      </w:rPr>
      <w:t>Penggalan Judul…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ebuchet MS" w:hAnsi="Trebuchet MS"/>
        <w:i/>
        <w:iCs/>
        <w:sz w:val="20"/>
        <w:szCs w:val="20"/>
      </w:rPr>
      <w:id w:val="830342739"/>
      <w:docPartObj>
        <w:docPartGallery w:val="Page Numbers (Top of Page)"/>
        <w:docPartUnique/>
      </w:docPartObj>
    </w:sdtPr>
    <w:sdtEndPr>
      <w:rPr>
        <w:i w:val="0"/>
        <w:iCs w:val="0"/>
        <w:noProof/>
      </w:rPr>
    </w:sdtEndPr>
    <w:sdtContent>
      <w:p w:rsidR="00E43B66" w:rsidRPr="006345BD" w:rsidRDefault="00E43B66" w:rsidP="00E358C9">
        <w:pPr>
          <w:pStyle w:val="Header"/>
          <w:tabs>
            <w:tab w:val="clear" w:pos="4680"/>
            <w:tab w:val="clear" w:pos="9360"/>
            <w:tab w:val="right" w:pos="8505"/>
          </w:tabs>
          <w:ind w:firstLine="0"/>
          <w:jc w:val="right"/>
          <w:rPr>
            <w:rFonts w:ascii="Trebuchet MS" w:hAnsi="Trebuchet MS"/>
            <w:sz w:val="20"/>
            <w:szCs w:val="20"/>
          </w:rPr>
        </w:pPr>
        <w:r w:rsidRPr="000E40E1">
          <w:rPr>
            <w:rFonts w:ascii="Trebuchet MS" w:hAnsi="Trebuchet MS"/>
            <w:i/>
            <w:iCs/>
            <w:sz w:val="20"/>
            <w:szCs w:val="20"/>
          </w:rPr>
          <w:t xml:space="preserve">Penggalan Judul… </w:t>
        </w:r>
        <w:r w:rsidRPr="006345BD">
          <w:rPr>
            <w:rFonts w:ascii="Trebuchet MS" w:hAnsi="Trebuchet MS"/>
            <w:sz w:val="20"/>
            <w:szCs w:val="20"/>
          </w:rPr>
          <w:tab/>
        </w:r>
        <w:r w:rsidRPr="006345BD">
          <w:rPr>
            <w:rFonts w:ascii="Trebuchet MS" w:hAnsi="Trebuchet MS"/>
            <w:sz w:val="20"/>
            <w:szCs w:val="20"/>
          </w:rPr>
          <w:fldChar w:fldCharType="begin"/>
        </w:r>
        <w:r w:rsidRPr="006345BD">
          <w:rPr>
            <w:rFonts w:ascii="Trebuchet MS" w:hAnsi="Trebuchet MS"/>
            <w:sz w:val="20"/>
            <w:szCs w:val="20"/>
          </w:rPr>
          <w:instrText xml:space="preserve"> PAGE   \* MERGEFORMAT </w:instrText>
        </w:r>
        <w:r w:rsidRPr="006345BD">
          <w:rPr>
            <w:rFonts w:ascii="Trebuchet MS" w:hAnsi="Trebuchet MS"/>
            <w:sz w:val="20"/>
            <w:szCs w:val="20"/>
          </w:rPr>
          <w:fldChar w:fldCharType="separate"/>
        </w:r>
        <w:r w:rsidR="00330BBA">
          <w:rPr>
            <w:rFonts w:ascii="Trebuchet MS" w:hAnsi="Trebuchet MS"/>
            <w:noProof/>
            <w:sz w:val="20"/>
            <w:szCs w:val="20"/>
          </w:rPr>
          <w:t>11</w:t>
        </w:r>
        <w:r w:rsidRPr="006345BD">
          <w:rPr>
            <w:rFonts w:ascii="Trebuchet MS" w:hAnsi="Trebuchet MS"/>
            <w:noProof/>
            <w:sz w:val="20"/>
            <w:szCs w:val="20"/>
          </w:rPr>
          <w:fldChar w:fldCharType="end"/>
        </w:r>
      </w:p>
    </w:sdtContent>
  </w:sdt>
  <w:p w:rsidR="00E43B66" w:rsidRPr="006345BD" w:rsidRDefault="0092773B" w:rsidP="00C34939">
    <w:pPr>
      <w:pStyle w:val="Header"/>
      <w:jc w:val="right"/>
      <w:rPr>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0;width:204.1pt;height:41.4pt;z-index:-251658752;mso-position-horizontal:center;mso-position-horizontal-relative:margin;mso-position-vertical:center;mso-position-vertical-relative:margin;mso-width-relative:page;mso-height-relative:page">
          <v:imagedata r:id="rId1" o:title="logo edureligia 2020_1" blacklevel="458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B66" w:rsidRDefault="00E43B66" w:rsidP="003F1021">
    <w:pPr>
      <w:ind w:firstLine="0"/>
    </w:pPr>
  </w:p>
  <w:p w:rsidR="00E43B66" w:rsidRDefault="00E43B66" w:rsidP="003F1021">
    <w:pPr>
      <w:ind w:firstLine="0"/>
    </w:pPr>
  </w:p>
  <w:p w:rsidR="00E43B66" w:rsidRDefault="00E43B66" w:rsidP="003F1021">
    <w:pPr>
      <w:ind w:firstLine="0"/>
    </w:pPr>
  </w:p>
  <w:p w:rsidR="00E43B66" w:rsidRDefault="00E43B66" w:rsidP="003F1021">
    <w:pPr>
      <w:ind w:firstLine="0"/>
    </w:pPr>
  </w:p>
  <w:p w:rsidR="00E43B66" w:rsidRDefault="00E43B66" w:rsidP="003F1021">
    <w:pPr>
      <w:ind w:firstLine="0"/>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685"/>
    </w:tblGrid>
    <w:tr w:rsidR="00E43B66" w:rsidTr="00050D66">
      <w:trPr>
        <w:jc w:val="center"/>
      </w:trPr>
      <w:tc>
        <w:tcPr>
          <w:tcW w:w="5954" w:type="dxa"/>
        </w:tcPr>
        <w:p w:rsidR="00E43B66" w:rsidRPr="006345BD" w:rsidRDefault="0092773B" w:rsidP="006345BD">
          <w:pPr>
            <w:ind w:left="467" w:firstLine="0"/>
            <w:rPr>
              <w:rFonts w:ascii="Trebuchet MS" w:hAnsi="Trebuchet MS" w:cstheme="majorBidi"/>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35.25pt">
                <v:imagedata r:id="rId1" o:title="logo edureligia 2020_1"/>
              </v:shape>
            </w:pict>
          </w:r>
        </w:p>
        <w:p w:rsidR="00E43B66" w:rsidRPr="006345BD" w:rsidRDefault="00E43B66" w:rsidP="006345BD">
          <w:pPr>
            <w:pStyle w:val="Header"/>
            <w:tabs>
              <w:tab w:val="clear" w:pos="4680"/>
              <w:tab w:val="clear" w:pos="9360"/>
            </w:tabs>
            <w:spacing w:before="60"/>
            <w:ind w:left="467" w:firstLine="0"/>
            <w:rPr>
              <w:b/>
              <w:bCs/>
            </w:rPr>
          </w:pPr>
          <w:r w:rsidRPr="006345BD">
            <w:rPr>
              <w:rFonts w:ascii="Trebuchet MS" w:hAnsi="Trebuchet MS" w:cstheme="majorBidi"/>
              <w:b/>
              <w:bCs/>
            </w:rPr>
            <w:sym w:font="Symbol" w:char="F0B7"/>
          </w:r>
          <w:r w:rsidRPr="006345BD">
            <w:rPr>
              <w:rFonts w:ascii="Trebuchet MS" w:hAnsi="Trebuchet MS" w:cstheme="majorBidi"/>
              <w:b/>
              <w:bCs/>
            </w:rPr>
            <w:t xml:space="preserve"> </w:t>
          </w:r>
          <w:r w:rsidRPr="006345BD">
            <w:rPr>
              <w:rFonts w:ascii="Trebuchet MS" w:hAnsi="Trebuchet MS" w:cstheme="majorBidi"/>
              <w:b/>
              <w:bCs/>
              <w:sz w:val="18"/>
              <w:szCs w:val="18"/>
            </w:rPr>
            <w:t>ejournal.unuja.ac.id/index.php/edureligia</w:t>
          </w:r>
        </w:p>
      </w:tc>
      <w:tc>
        <w:tcPr>
          <w:tcW w:w="3685" w:type="dxa"/>
        </w:tcPr>
        <w:p w:rsidR="00E43B66" w:rsidRPr="006345BD" w:rsidRDefault="00E43B66" w:rsidP="00C34939">
          <w:pPr>
            <w:pStyle w:val="Header"/>
            <w:tabs>
              <w:tab w:val="clear" w:pos="4680"/>
            </w:tabs>
            <w:ind w:firstLine="0"/>
            <w:jc w:val="right"/>
            <w:rPr>
              <w:rFonts w:ascii="Trebuchet MS" w:hAnsi="Trebuchet MS" w:cstheme="majorBidi"/>
              <w:b/>
              <w:bCs/>
              <w:sz w:val="20"/>
              <w:szCs w:val="20"/>
            </w:rPr>
          </w:pPr>
          <w:r w:rsidRPr="006345BD">
            <w:rPr>
              <w:rFonts w:ascii="Trebuchet MS" w:hAnsi="Trebuchet MS" w:cstheme="majorBidi"/>
              <w:b/>
              <w:bCs/>
              <w:sz w:val="20"/>
              <w:szCs w:val="20"/>
            </w:rPr>
            <w:t xml:space="preserve">Januari – Juni 2020 </w:t>
          </w:r>
          <w:r w:rsidRPr="006345BD">
            <w:rPr>
              <w:rFonts w:ascii="Trebuchet MS" w:hAnsi="Trebuchet MS" w:cstheme="majorBidi"/>
              <w:b/>
              <w:bCs/>
              <w:sz w:val="20"/>
              <w:szCs w:val="20"/>
            </w:rPr>
            <w:sym w:font="Symbol" w:char="F0B7"/>
          </w:r>
          <w:r w:rsidRPr="006345BD">
            <w:rPr>
              <w:rFonts w:ascii="Trebuchet MS" w:hAnsi="Trebuchet MS" w:cstheme="majorBidi"/>
              <w:b/>
              <w:bCs/>
              <w:sz w:val="20"/>
              <w:szCs w:val="20"/>
            </w:rPr>
            <w:t xml:space="preserve"> Vol. 04 No. 01</w:t>
          </w:r>
        </w:p>
        <w:p w:rsidR="00E43B66" w:rsidRPr="006345BD" w:rsidRDefault="00E43B66" w:rsidP="003F1021">
          <w:pPr>
            <w:pStyle w:val="Header"/>
            <w:tabs>
              <w:tab w:val="clear" w:pos="4680"/>
            </w:tabs>
            <w:ind w:firstLine="0"/>
            <w:jc w:val="right"/>
            <w:rPr>
              <w:rFonts w:ascii="Trebuchet MS" w:hAnsi="Trebuchet MS" w:cstheme="majorBidi"/>
              <w:b/>
              <w:bCs/>
              <w:i/>
              <w:iCs/>
              <w:sz w:val="20"/>
              <w:szCs w:val="20"/>
            </w:rPr>
          </w:pPr>
          <w:r w:rsidRPr="006345BD">
            <w:rPr>
              <w:rFonts w:ascii="Trebuchet MS" w:hAnsi="Trebuchet MS" w:cstheme="majorBidi"/>
              <w:b/>
              <w:bCs/>
              <w:i/>
              <w:iCs/>
              <w:sz w:val="20"/>
              <w:szCs w:val="20"/>
            </w:rPr>
            <w:t>e-ISSN : 2579-5694</w:t>
          </w:r>
        </w:p>
        <w:p w:rsidR="00E43B66" w:rsidRPr="006345BD" w:rsidRDefault="00E43B66" w:rsidP="003F1021">
          <w:pPr>
            <w:pStyle w:val="Header"/>
            <w:tabs>
              <w:tab w:val="clear" w:pos="4680"/>
            </w:tabs>
            <w:ind w:firstLine="0"/>
            <w:jc w:val="right"/>
            <w:rPr>
              <w:rFonts w:ascii="Trebuchet MS" w:hAnsi="Trebuchet MS" w:cstheme="majorBidi"/>
              <w:b/>
              <w:bCs/>
              <w:sz w:val="20"/>
              <w:szCs w:val="20"/>
            </w:rPr>
          </w:pPr>
          <w:r w:rsidRPr="006345BD">
            <w:rPr>
              <w:rFonts w:ascii="Trebuchet MS" w:hAnsi="Trebuchet MS" w:cstheme="majorBidi"/>
              <w:b/>
              <w:bCs/>
              <w:i/>
              <w:iCs/>
              <w:sz w:val="20"/>
              <w:szCs w:val="20"/>
            </w:rPr>
            <w:t>p-ISSN</w:t>
          </w:r>
          <w:r w:rsidRPr="006345BD">
            <w:rPr>
              <w:rFonts w:ascii="Trebuchet MS" w:hAnsi="Trebuchet MS" w:cstheme="majorBidi"/>
              <w:b/>
              <w:bCs/>
              <w:sz w:val="20"/>
              <w:szCs w:val="20"/>
            </w:rPr>
            <w:t xml:space="preserve"> : 2549-4821</w:t>
          </w:r>
        </w:p>
        <w:p w:rsidR="00E43B66" w:rsidRPr="006345BD" w:rsidRDefault="00E43B66" w:rsidP="003F1021">
          <w:pPr>
            <w:pStyle w:val="Header"/>
            <w:tabs>
              <w:tab w:val="clear" w:pos="4680"/>
            </w:tabs>
            <w:ind w:firstLine="0"/>
            <w:jc w:val="right"/>
            <w:rPr>
              <w:rFonts w:ascii="Trebuchet MS" w:hAnsi="Trebuchet MS" w:cstheme="majorBidi"/>
              <w:sz w:val="20"/>
              <w:szCs w:val="20"/>
            </w:rPr>
          </w:pPr>
          <w:r w:rsidRPr="006345BD">
            <w:rPr>
              <w:rFonts w:ascii="Trebuchet MS" w:hAnsi="Trebuchet MS" w:cstheme="majorBidi"/>
              <w:b/>
              <w:bCs/>
              <w:sz w:val="20"/>
              <w:szCs w:val="20"/>
            </w:rPr>
            <w:t>pp. 1 - 10</w:t>
          </w:r>
        </w:p>
      </w:tc>
    </w:tr>
  </w:tbl>
  <w:p w:rsidR="00E43B66" w:rsidRDefault="00E43B66" w:rsidP="003F1021">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1456D"/>
    <w:multiLevelType w:val="hybridMultilevel"/>
    <w:tmpl w:val="3E8CD9A4"/>
    <w:lvl w:ilvl="0" w:tplc="6EE01C3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D67832"/>
    <w:multiLevelType w:val="hybridMultilevel"/>
    <w:tmpl w:val="ADD68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5747AF"/>
    <w:multiLevelType w:val="hybridMultilevel"/>
    <w:tmpl w:val="9B36FB58"/>
    <w:lvl w:ilvl="0" w:tplc="0421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8D5D35"/>
    <w:multiLevelType w:val="hybridMultilevel"/>
    <w:tmpl w:val="DDAA5168"/>
    <w:lvl w:ilvl="0" w:tplc="6B6ECE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drawingGridHorizontalSpacing w:val="110"/>
  <w:displayHorizontalDrawingGridEvery w:val="2"/>
  <w:displayVerticalDrawingGridEvery w:val="2"/>
  <w:characterSpacingControl w:val="doNotCompress"/>
  <w:hdrShapeDefaults>
    <o:shapedefaults v:ext="edit" spidmax="2050" style="mso-position-horizontal:center;mso-position-horizontal-relative:margin;mso-position-vertical:center;mso-position-vertical-relative:margin"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E70"/>
    <w:rsid w:val="000160FC"/>
    <w:rsid w:val="000220E4"/>
    <w:rsid w:val="00027B87"/>
    <w:rsid w:val="0003002F"/>
    <w:rsid w:val="00046572"/>
    <w:rsid w:val="000507FD"/>
    <w:rsid w:val="00050D66"/>
    <w:rsid w:val="000647B7"/>
    <w:rsid w:val="00077444"/>
    <w:rsid w:val="00081533"/>
    <w:rsid w:val="000D28EE"/>
    <w:rsid w:val="000E40E1"/>
    <w:rsid w:val="00167CD9"/>
    <w:rsid w:val="00195216"/>
    <w:rsid w:val="00212330"/>
    <w:rsid w:val="0023353C"/>
    <w:rsid w:val="0024122E"/>
    <w:rsid w:val="002562F1"/>
    <w:rsid w:val="0026450D"/>
    <w:rsid w:val="00290ECF"/>
    <w:rsid w:val="002F25D3"/>
    <w:rsid w:val="00316C9E"/>
    <w:rsid w:val="0032189B"/>
    <w:rsid w:val="00330BBA"/>
    <w:rsid w:val="003A2BDF"/>
    <w:rsid w:val="003C30C3"/>
    <w:rsid w:val="003F1021"/>
    <w:rsid w:val="00490D35"/>
    <w:rsid w:val="004A0B6C"/>
    <w:rsid w:val="004D39BE"/>
    <w:rsid w:val="004E1238"/>
    <w:rsid w:val="00513905"/>
    <w:rsid w:val="00522E85"/>
    <w:rsid w:val="005318FD"/>
    <w:rsid w:val="005C6037"/>
    <w:rsid w:val="00624716"/>
    <w:rsid w:val="006345BD"/>
    <w:rsid w:val="006355BF"/>
    <w:rsid w:val="006F5CD7"/>
    <w:rsid w:val="00725521"/>
    <w:rsid w:val="00755A2F"/>
    <w:rsid w:val="00772873"/>
    <w:rsid w:val="0079001A"/>
    <w:rsid w:val="007F10E7"/>
    <w:rsid w:val="007F6B07"/>
    <w:rsid w:val="008202D0"/>
    <w:rsid w:val="00911A8C"/>
    <w:rsid w:val="00920745"/>
    <w:rsid w:val="0092773B"/>
    <w:rsid w:val="009439D7"/>
    <w:rsid w:val="00944A61"/>
    <w:rsid w:val="00982331"/>
    <w:rsid w:val="0099448A"/>
    <w:rsid w:val="00A013F8"/>
    <w:rsid w:val="00A441A9"/>
    <w:rsid w:val="00AE0441"/>
    <w:rsid w:val="00B93F72"/>
    <w:rsid w:val="00BC5940"/>
    <w:rsid w:val="00BF1918"/>
    <w:rsid w:val="00C34939"/>
    <w:rsid w:val="00C71E70"/>
    <w:rsid w:val="00CB754A"/>
    <w:rsid w:val="00D14614"/>
    <w:rsid w:val="00D8637B"/>
    <w:rsid w:val="00D9178B"/>
    <w:rsid w:val="00D96E15"/>
    <w:rsid w:val="00DF0D75"/>
    <w:rsid w:val="00DF3C14"/>
    <w:rsid w:val="00E00E85"/>
    <w:rsid w:val="00E111BF"/>
    <w:rsid w:val="00E358C9"/>
    <w:rsid w:val="00E43B66"/>
    <w:rsid w:val="00E669B0"/>
    <w:rsid w:val="00ED23B2"/>
    <w:rsid w:val="00F4087D"/>
    <w:rsid w:val="00F96C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margin;mso-position-vertical:center;mso-position-vertical-relative:margin" fill="f" fillcolor="white" stroke="f">
      <v:fill color="white" on="f"/>
      <v:stroke on="f"/>
    </o:shapedefaults>
    <o:shapelayout v:ext="edit">
      <o:idmap v:ext="edit" data="1"/>
    </o:shapelayout>
  </w:shapeDefaults>
  <w:decimalSymbol w:val="."/>
  <w:listSeparator w:val=";"/>
  <w15:chartTrackingRefBased/>
  <w15:docId w15:val="{15DC8087-21B6-401A-9EC9-C371C2C7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522E85"/>
    <w:pPr>
      <w:keepNext/>
      <w:keepLines/>
      <w:spacing w:line="240" w:lineRule="auto"/>
      <w:ind w:left="10" w:right="-15" w:hanging="10"/>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021"/>
    <w:pPr>
      <w:tabs>
        <w:tab w:val="center" w:pos="4680"/>
        <w:tab w:val="right" w:pos="9360"/>
      </w:tabs>
      <w:spacing w:line="240" w:lineRule="auto"/>
    </w:pPr>
  </w:style>
  <w:style w:type="character" w:customStyle="1" w:styleId="HeaderChar">
    <w:name w:val="Header Char"/>
    <w:basedOn w:val="DefaultParagraphFont"/>
    <w:link w:val="Header"/>
    <w:uiPriority w:val="99"/>
    <w:rsid w:val="003F1021"/>
  </w:style>
  <w:style w:type="paragraph" w:styleId="Footer">
    <w:name w:val="footer"/>
    <w:basedOn w:val="Normal"/>
    <w:link w:val="FooterChar"/>
    <w:uiPriority w:val="99"/>
    <w:unhideWhenUsed/>
    <w:rsid w:val="003F1021"/>
    <w:pPr>
      <w:tabs>
        <w:tab w:val="center" w:pos="4680"/>
        <w:tab w:val="right" w:pos="9360"/>
      </w:tabs>
      <w:spacing w:line="240" w:lineRule="auto"/>
    </w:pPr>
  </w:style>
  <w:style w:type="character" w:customStyle="1" w:styleId="FooterChar">
    <w:name w:val="Footer Char"/>
    <w:basedOn w:val="DefaultParagraphFont"/>
    <w:link w:val="Footer"/>
    <w:uiPriority w:val="99"/>
    <w:rsid w:val="003F1021"/>
  </w:style>
  <w:style w:type="table" w:styleId="TableGrid">
    <w:name w:val="Table Grid"/>
    <w:basedOn w:val="TableNormal"/>
    <w:uiPriority w:val="59"/>
    <w:rsid w:val="003F102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D23B2"/>
    <w:pPr>
      <w:ind w:left="720"/>
      <w:contextualSpacing/>
    </w:pPr>
  </w:style>
  <w:style w:type="character" w:styleId="FootnoteReference">
    <w:name w:val="footnote reference"/>
    <w:uiPriority w:val="99"/>
    <w:rsid w:val="00E43B66"/>
    <w:rPr>
      <w:vertAlign w:val="superscript"/>
    </w:rPr>
  </w:style>
  <w:style w:type="paragraph" w:customStyle="1" w:styleId="Default">
    <w:name w:val="Default"/>
    <w:rsid w:val="00E43B66"/>
    <w:pPr>
      <w:autoSpaceDE w:val="0"/>
      <w:autoSpaceDN w:val="0"/>
      <w:adjustRightInd w:val="0"/>
      <w:spacing w:line="240" w:lineRule="auto"/>
      <w:ind w:firstLine="0"/>
      <w:jc w:val="left"/>
    </w:pPr>
    <w:rPr>
      <w:rFonts w:ascii="Times New Roman" w:eastAsia="Calibri" w:hAnsi="Times New Roman" w:cs="Times New Roman"/>
      <w:color w:val="000000"/>
      <w:sz w:val="24"/>
      <w:szCs w:val="24"/>
      <w:lang w:val="id-ID"/>
    </w:rPr>
  </w:style>
  <w:style w:type="paragraph" w:styleId="FootnoteText">
    <w:name w:val="footnote text"/>
    <w:basedOn w:val="Normal"/>
    <w:link w:val="FootnoteTextChar"/>
    <w:uiPriority w:val="99"/>
    <w:semiHidden/>
    <w:unhideWhenUsed/>
    <w:rsid w:val="00522E85"/>
    <w:pPr>
      <w:spacing w:line="240" w:lineRule="auto"/>
      <w:ind w:firstLine="0"/>
      <w:jc w:val="left"/>
    </w:pPr>
    <w:rPr>
      <w:rFonts w:eastAsia="Times New Roman" w:cs="Arial"/>
      <w:sz w:val="20"/>
      <w:szCs w:val="20"/>
    </w:rPr>
  </w:style>
  <w:style w:type="character" w:customStyle="1" w:styleId="FootnoteTextChar">
    <w:name w:val="Footnote Text Char"/>
    <w:basedOn w:val="DefaultParagraphFont"/>
    <w:link w:val="FootnoteText"/>
    <w:uiPriority w:val="99"/>
    <w:semiHidden/>
    <w:rsid w:val="00522E85"/>
    <w:rPr>
      <w:rFonts w:eastAsia="Times New Roman" w:cs="Arial"/>
      <w:sz w:val="20"/>
      <w:szCs w:val="20"/>
    </w:rPr>
  </w:style>
  <w:style w:type="character" w:customStyle="1" w:styleId="Heading1Char">
    <w:name w:val="Heading 1 Char"/>
    <w:basedOn w:val="DefaultParagraphFont"/>
    <w:link w:val="Heading1"/>
    <w:uiPriority w:val="9"/>
    <w:rsid w:val="00522E85"/>
    <w:rPr>
      <w:rFonts w:ascii="Times New Roman" w:eastAsia="Times New Roman" w:hAnsi="Times New Roman" w:cs="Times New Roman"/>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37DC9-5B9E-4624-87D6-C3D3F60A1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7559</Words>
  <Characters>43092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ASUS</cp:lastModifiedBy>
  <cp:revision>2</cp:revision>
  <dcterms:created xsi:type="dcterms:W3CDTF">2021-04-15T09:03:00Z</dcterms:created>
  <dcterms:modified xsi:type="dcterms:W3CDTF">2021-04-15T09:03:00Z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