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E70" w:rsidRPr="005C4985" w:rsidRDefault="00C71E70" w:rsidP="00D76CA0">
      <w:pPr>
        <w:spacing w:line="240" w:lineRule="auto"/>
        <w:ind w:firstLine="0"/>
        <w:rPr>
          <w:rFonts w:ascii="Trebuchet MS" w:hAnsi="Trebuchet MS" w:cstheme="majorBidi"/>
          <w:sz w:val="20"/>
          <w:szCs w:val="20"/>
        </w:rPr>
        <w:sectPr w:rsidR="00C71E70" w:rsidRPr="005C4985" w:rsidSect="00C34939">
          <w:headerReference w:type="even" r:id="rId8"/>
          <w:headerReference w:type="default" r:id="rId9"/>
          <w:headerReference w:type="first" r:id="rId10"/>
          <w:footerReference w:type="first" r:id="rId11"/>
          <w:pgSz w:w="11907" w:h="16840" w:code="9"/>
          <w:pgMar w:top="2784" w:right="1701" w:bottom="1701" w:left="1701" w:header="709" w:footer="1134" w:gutter="0"/>
          <w:cols w:sep="1" w:space="2552"/>
          <w:titlePg/>
          <w:docGrid w:linePitch="360"/>
        </w:sectPr>
      </w:pPr>
    </w:p>
    <w:p w:rsidR="0000094D" w:rsidRPr="005C4985" w:rsidRDefault="0000094D" w:rsidP="00D76CA0">
      <w:pPr>
        <w:spacing w:line="240" w:lineRule="auto"/>
        <w:jc w:val="center"/>
        <w:rPr>
          <w:rFonts w:ascii="Trebuchet MS" w:eastAsia="Times New Roman" w:hAnsi="Trebuchet MS" w:cs="Times New Roman"/>
          <w:b/>
          <w:sz w:val="20"/>
          <w:szCs w:val="20"/>
          <w:lang w:val="id-ID"/>
        </w:rPr>
      </w:pPr>
      <w:r w:rsidRPr="005C4985">
        <w:rPr>
          <w:rFonts w:ascii="Trebuchet MS" w:eastAsia="Times New Roman" w:hAnsi="Trebuchet MS" w:cs="Times New Roman"/>
          <w:b/>
          <w:sz w:val="20"/>
          <w:szCs w:val="20"/>
        </w:rPr>
        <w:lastRenderedPageBreak/>
        <w:t>PEMBENTUKAN SIKAP TOLERANSI ANAK DENGAN PENDEKATAN PERMAINAN TRADISIONAL  GOBAK SODOR</w:t>
      </w:r>
    </w:p>
    <w:p w:rsidR="00D76CA0" w:rsidRDefault="00D76CA0" w:rsidP="00D76CA0">
      <w:pPr>
        <w:spacing w:line="240" w:lineRule="auto"/>
        <w:jc w:val="center"/>
        <w:rPr>
          <w:rFonts w:ascii="Times New Roman" w:hAnsi="Times New Roman" w:cs="Times New Roman"/>
          <w:sz w:val="24"/>
          <w:szCs w:val="24"/>
          <w:lang w:val="id-ID"/>
        </w:rPr>
      </w:pPr>
    </w:p>
    <w:p w:rsidR="00D76CA0" w:rsidRDefault="00D76CA0" w:rsidP="00D76CA0">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Mochammad Syihabbudin</w:t>
      </w:r>
      <w:r w:rsidRPr="00DA4590">
        <w:rPr>
          <w:rFonts w:ascii="Times New Roman" w:hAnsi="Times New Roman" w:cs="Times New Roman"/>
          <w:sz w:val="24"/>
          <w:szCs w:val="24"/>
        </w:rPr>
        <w:t xml:space="preserve">, </w:t>
      </w:r>
      <w:r>
        <w:rPr>
          <w:rFonts w:ascii="Times New Roman" w:hAnsi="Times New Roman" w:cs="Times New Roman"/>
          <w:sz w:val="24"/>
          <w:szCs w:val="24"/>
          <w:lang w:val="id-ID"/>
        </w:rPr>
        <w:t>Kartika Nur Umami</w:t>
      </w:r>
    </w:p>
    <w:p w:rsidR="00D76CA0" w:rsidRDefault="00D76CA0" w:rsidP="00D76CA0">
      <w:pPr>
        <w:spacing w:line="240" w:lineRule="auto"/>
        <w:jc w:val="center"/>
        <w:rPr>
          <w:rFonts w:ascii="Times New Roman" w:hAnsi="Times New Roman" w:cs="Times New Roman"/>
          <w:sz w:val="24"/>
          <w:szCs w:val="24"/>
          <w:lang w:val="id-ID"/>
        </w:rPr>
      </w:pPr>
    </w:p>
    <w:p w:rsidR="00D76CA0" w:rsidRPr="00DA4590" w:rsidRDefault="00D76CA0" w:rsidP="00D76CA0">
      <w:pPr>
        <w:spacing w:line="240" w:lineRule="auto"/>
        <w:jc w:val="center"/>
        <w:rPr>
          <w:rFonts w:ascii="Times New Roman" w:hAnsi="Times New Roman" w:cs="Times New Roman"/>
          <w:sz w:val="24"/>
          <w:szCs w:val="24"/>
        </w:rPr>
      </w:pPr>
      <w:r w:rsidRPr="00DA4590">
        <w:rPr>
          <w:rFonts w:ascii="Times New Roman" w:hAnsi="Times New Roman" w:cs="Times New Roman"/>
          <w:sz w:val="24"/>
          <w:szCs w:val="24"/>
        </w:rPr>
        <w:t>UIN Sunan Ampel Surabaya,</w:t>
      </w:r>
      <w:r>
        <w:rPr>
          <w:rFonts w:ascii="Times New Roman" w:hAnsi="Times New Roman" w:cs="Times New Roman"/>
          <w:sz w:val="24"/>
          <w:szCs w:val="24"/>
          <w:lang w:val="id-ID"/>
        </w:rPr>
        <w:t>Jalan Ahmad Yani No. 117, Wonocolo, Kota Surabaya, Jawa Timur,</w:t>
      </w:r>
      <w:r w:rsidRPr="00DA4590">
        <w:rPr>
          <w:rFonts w:ascii="Times New Roman" w:hAnsi="Times New Roman" w:cs="Times New Roman"/>
          <w:sz w:val="24"/>
          <w:szCs w:val="24"/>
        </w:rPr>
        <w:t xml:space="preserve"> Indonesia</w:t>
      </w:r>
    </w:p>
    <w:p w:rsidR="00D76CA0" w:rsidRDefault="00D76CA0" w:rsidP="00D76CA0">
      <w:pPr>
        <w:spacing w:before="360" w:line="240" w:lineRule="auto"/>
        <w:ind w:firstLine="0"/>
        <w:jc w:val="left"/>
        <w:rPr>
          <w:lang w:val="id-ID"/>
        </w:rPr>
      </w:pP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hyperlink r:id="rId12" w:history="1">
        <w:r w:rsidRPr="00244F03">
          <w:rPr>
            <w:rStyle w:val="Hyperlink"/>
            <w:lang w:val="id-ID"/>
          </w:rPr>
          <w:t>syihabb056@gmail.com</w:t>
        </w:r>
      </w:hyperlink>
      <w:r>
        <w:rPr>
          <w:rFonts w:ascii="Times New Roman" w:hAnsi="Times New Roman" w:cs="Times New Roman"/>
          <w:sz w:val="24"/>
          <w:szCs w:val="24"/>
          <w:lang w:val="id-ID"/>
        </w:rPr>
        <w:t xml:space="preserve">,  </w:t>
      </w:r>
      <w:hyperlink r:id="rId13" w:history="1">
        <w:r w:rsidRPr="00CF158B">
          <w:rPr>
            <w:rStyle w:val="Hyperlink"/>
            <w:lang w:val="id-ID"/>
          </w:rPr>
          <w:t>kartikanur242@gmail.com</w:t>
        </w:r>
      </w:hyperlink>
    </w:p>
    <w:p w:rsidR="00D76CA0" w:rsidRDefault="00D76CA0" w:rsidP="00D76CA0">
      <w:pPr>
        <w:pStyle w:val="PlainText"/>
        <w:jc w:val="center"/>
        <w:rPr>
          <w:rFonts w:ascii="Trebuchet MS" w:hAnsi="Trebuchet MS" w:cs="Times New Roman"/>
          <w:b/>
          <w:i/>
          <w:sz w:val="20"/>
          <w:szCs w:val="20"/>
        </w:rPr>
      </w:pPr>
    </w:p>
    <w:p w:rsidR="005C4985" w:rsidRPr="005C4985" w:rsidRDefault="005C4985" w:rsidP="00D76CA0">
      <w:pPr>
        <w:pStyle w:val="PlainText"/>
        <w:jc w:val="center"/>
        <w:rPr>
          <w:rFonts w:ascii="Trebuchet MS" w:hAnsi="Trebuchet MS" w:cs="Times New Roman"/>
          <w:b/>
          <w:i/>
          <w:sz w:val="20"/>
          <w:szCs w:val="20"/>
        </w:rPr>
      </w:pPr>
      <w:r w:rsidRPr="005C4985">
        <w:rPr>
          <w:rFonts w:ascii="Trebuchet MS" w:hAnsi="Trebuchet MS" w:cs="Times New Roman"/>
          <w:b/>
          <w:i/>
          <w:sz w:val="20"/>
          <w:szCs w:val="20"/>
        </w:rPr>
        <w:t>Abstract</w:t>
      </w:r>
    </w:p>
    <w:p w:rsidR="005C4985" w:rsidRPr="005C4985" w:rsidRDefault="005C4985" w:rsidP="00D76CA0">
      <w:pPr>
        <w:pStyle w:val="PlainText"/>
        <w:jc w:val="center"/>
        <w:rPr>
          <w:rFonts w:ascii="Trebuchet MS" w:hAnsi="Trebuchet MS" w:cs="Times New Roman"/>
          <w:b/>
          <w:i/>
          <w:sz w:val="20"/>
          <w:szCs w:val="20"/>
        </w:rPr>
      </w:pPr>
    </w:p>
    <w:p w:rsidR="005C4985" w:rsidRDefault="005C4985" w:rsidP="00D76CA0">
      <w:pPr>
        <w:pStyle w:val="PlainText"/>
        <w:jc w:val="both"/>
        <w:rPr>
          <w:rFonts w:ascii="Trebuchet MS" w:hAnsi="Trebuchet MS" w:cs="Times New Roman"/>
          <w:i/>
          <w:sz w:val="20"/>
          <w:szCs w:val="20"/>
        </w:rPr>
      </w:pPr>
      <w:r w:rsidRPr="005C4985">
        <w:rPr>
          <w:rFonts w:ascii="Trebuchet MS" w:hAnsi="Trebuchet MS" w:cs="Times New Roman"/>
          <w:i/>
          <w:sz w:val="20"/>
          <w:szCs w:val="20"/>
        </w:rPr>
        <w:t xml:space="preserve">      The world of students today is required to always adapt to the times, making many local cultures begin to disappear among children due to technological advances, today the extraordinary impact of technology on children makes the values </w:t>
      </w:r>
      <w:r w:rsidRPr="005C4985">
        <w:rPr>
          <w:rFonts w:ascii="Trebuchet MS" w:hAnsi="Times New Roman" w:cs="Times New Roman"/>
          <w:i/>
          <w:sz w:val="20"/>
          <w:szCs w:val="20"/>
        </w:rPr>
        <w:t>​​</w:t>
      </w:r>
      <w:r w:rsidRPr="005C4985">
        <w:rPr>
          <w:rFonts w:ascii="Trebuchet MS" w:hAnsi="Trebuchet MS" w:cs="Times New Roman"/>
          <w:i/>
          <w:sz w:val="20"/>
          <w:szCs w:val="20"/>
        </w:rPr>
        <w:t>that should be owned by children fade, one of which is attitude. tolerance. Education and teachers have an important role in designing interesting learning, because education and teachers are the most effective places for education in providing learning in improving knowledge, attitudes in a development of this extraordinary era. The cause of the decline in children's tolerance is one of the lack of understanding and attention from educational institutions to always educate the importance of designs that shape children's tolerance, one of which is the approach to traditional games. The purpose of this study was to analyze the learning design using teaching materials the Gobak Sodor approach to form an attitude of tolerance or not. The results of the research found by the researchers were that teachers were still weak in designing learning innovations that could form a tolerant attitude, even though when researchers conducted learning experiments with the traditional Gobak Sodor game approach, many things were formed, one of which was tolerance in children. This research uses qualitative methods by taking several steps including: 1). Planning preparation 2). Field observations 3). learning experiment with traditional game approach 4). Spread of questionnaires with google media from 5). Reflection evaluation.</w:t>
      </w:r>
    </w:p>
    <w:p w:rsidR="00AF1E01" w:rsidRPr="005C4985" w:rsidRDefault="00AF1E01" w:rsidP="00D76CA0">
      <w:pPr>
        <w:pStyle w:val="PlainText"/>
        <w:jc w:val="both"/>
        <w:rPr>
          <w:rFonts w:ascii="Trebuchet MS" w:hAnsi="Trebuchet MS" w:cs="Times New Roman"/>
          <w:i/>
          <w:sz w:val="20"/>
          <w:szCs w:val="20"/>
        </w:rPr>
      </w:pPr>
    </w:p>
    <w:p w:rsidR="005C4985" w:rsidRPr="005C4985" w:rsidRDefault="005C4985" w:rsidP="00D76CA0">
      <w:pPr>
        <w:pStyle w:val="PlainText"/>
        <w:jc w:val="both"/>
        <w:rPr>
          <w:rFonts w:ascii="Trebuchet MS" w:hAnsi="Trebuchet MS" w:cs="Times New Roman"/>
          <w:i/>
          <w:sz w:val="20"/>
          <w:szCs w:val="20"/>
        </w:rPr>
      </w:pPr>
      <w:r w:rsidRPr="00AF1E01">
        <w:rPr>
          <w:rFonts w:ascii="Trebuchet MS" w:hAnsi="Trebuchet MS" w:cs="Times New Roman"/>
          <w:b/>
          <w:i/>
          <w:sz w:val="20"/>
          <w:szCs w:val="20"/>
        </w:rPr>
        <w:t>Keywords</w:t>
      </w:r>
      <w:r w:rsidRPr="005C4985">
        <w:rPr>
          <w:rFonts w:ascii="Trebuchet MS" w:hAnsi="Trebuchet MS" w:cs="Times New Roman"/>
          <w:i/>
          <w:sz w:val="20"/>
          <w:szCs w:val="20"/>
        </w:rPr>
        <w:t>: Tolerance, traditional games, formation, technology.</w:t>
      </w:r>
    </w:p>
    <w:p w:rsidR="005C4985" w:rsidRDefault="005C4985" w:rsidP="00D76CA0">
      <w:pPr>
        <w:spacing w:line="240" w:lineRule="auto"/>
        <w:ind w:firstLine="720"/>
        <w:rPr>
          <w:rFonts w:ascii="Trebuchet MS" w:eastAsia="Times New Roman" w:hAnsi="Trebuchet MS" w:cs="Times New Roman"/>
          <w:b/>
          <w:sz w:val="20"/>
          <w:szCs w:val="20"/>
          <w:lang w:val="id-ID"/>
        </w:rPr>
      </w:pPr>
    </w:p>
    <w:p w:rsidR="00AF1E01" w:rsidRDefault="00AF1E01" w:rsidP="00D76CA0">
      <w:pPr>
        <w:spacing w:line="240" w:lineRule="auto"/>
        <w:ind w:firstLine="720"/>
        <w:rPr>
          <w:rFonts w:ascii="Trebuchet MS" w:eastAsia="Times New Roman" w:hAnsi="Trebuchet MS" w:cs="Times New Roman"/>
          <w:b/>
          <w:sz w:val="20"/>
          <w:szCs w:val="20"/>
          <w:lang w:val="id-ID"/>
        </w:rPr>
      </w:pPr>
    </w:p>
    <w:p w:rsidR="00AF1E01" w:rsidRDefault="00AF1E01" w:rsidP="000C4F5A">
      <w:pPr>
        <w:spacing w:line="240" w:lineRule="auto"/>
        <w:ind w:left="3600" w:firstLine="720"/>
        <w:rPr>
          <w:rFonts w:ascii="Trebuchet MS" w:hAnsi="Trebuchet MS" w:cs="Times New Roman"/>
          <w:b/>
          <w:sz w:val="20"/>
          <w:szCs w:val="20"/>
          <w:lang w:val="id-ID"/>
        </w:rPr>
      </w:pPr>
      <w:r w:rsidRPr="00AF1E01">
        <w:rPr>
          <w:rFonts w:ascii="Trebuchet MS" w:hAnsi="Trebuchet MS" w:cs="Times New Roman"/>
          <w:b/>
          <w:sz w:val="20"/>
          <w:szCs w:val="20"/>
          <w:lang w:val="id-ID"/>
        </w:rPr>
        <w:t>Abtrak</w:t>
      </w:r>
    </w:p>
    <w:p w:rsidR="000C4F5A" w:rsidRPr="00AF1E01" w:rsidRDefault="000C4F5A" w:rsidP="000C4F5A">
      <w:pPr>
        <w:spacing w:line="240" w:lineRule="auto"/>
        <w:ind w:left="3600" w:firstLine="720"/>
        <w:rPr>
          <w:rFonts w:ascii="Trebuchet MS" w:hAnsi="Trebuchet MS" w:cs="Times New Roman"/>
          <w:b/>
          <w:sz w:val="20"/>
          <w:szCs w:val="20"/>
          <w:lang w:val="id-ID"/>
        </w:rPr>
      </w:pPr>
    </w:p>
    <w:p w:rsidR="00AF1E01" w:rsidRPr="00AF1E01" w:rsidRDefault="00AF1E01" w:rsidP="000C4F5A">
      <w:pPr>
        <w:pStyle w:val="PlainText"/>
        <w:jc w:val="both"/>
        <w:rPr>
          <w:rFonts w:ascii="Trebuchet MS" w:hAnsi="Trebuchet MS" w:cs="Times New Roman"/>
          <w:sz w:val="20"/>
          <w:szCs w:val="20"/>
        </w:rPr>
      </w:pPr>
      <w:r w:rsidRPr="00AF1E01">
        <w:rPr>
          <w:rFonts w:ascii="Trebuchet MS" w:hAnsi="Trebuchet MS" w:cs="Times New Roman"/>
          <w:sz w:val="20"/>
          <w:szCs w:val="20"/>
        </w:rPr>
        <w:t xml:space="preserve">      Dunia siswa hari ini dituntut untuk selalu beradaptasi dengan perkembangan zaman membuat banyak budaya lokal mulai hilang di kalangan anak karena sebuah kemajuan teknologi, di hari ini dengan begitu luar biasanya dampak teknologi kepada anak membuat nilai yang seharusnya dimiliki oleh anak menjadi luntur, salah satunya adalah sikap toleransi.  Pendidikan dan guru mempunyai peran penting dalam mendesain sebuah pembelajaran yang menarik, karena pendidikan dan guru merupakan tempat edukasi paling efektif dalam memberi pembelajaran dalam meningkatkan ilmu pengetahuan, sikap dalam sebuah perkembangan zaman yang begitu luar biasa ini. </w:t>
      </w:r>
      <w:r w:rsidRPr="00AF1E01">
        <w:rPr>
          <w:rFonts w:ascii="Trebuchet MS" w:hAnsi="Trebuchet MS" w:cs="Times New Roman"/>
          <w:sz w:val="20"/>
          <w:szCs w:val="20"/>
        </w:rPr>
        <w:lastRenderedPageBreak/>
        <w:t>Penyebab lunturnya sikap toleransi anak salah satunya kurangnya pemahaman dan perhatian dari lembaga pendidikan untuk selalu mengedukasikan pentingnya desain yang membentuk sikap toleransi anak salah salah satunya pendekatan dengan permainan tradisional. Tujuan penelitian ini adalah untuk menganalisis desain pembelajaran dengan memanfaatkan bahan ajar pendekatan permainan gobak sodor dapat membentuk sikap toleransi atau tidak. Hasil penelitian yang ditemukan oleh peneliti adalah bahwa masih lemahnya guru dalam mendesain inovasi belajar yang dapat membentuk sikap toleransi, meskipun pada ketika peneliti melakukan eksperimen pembelajaran dengan pendekatan permainan tradisional gobak sodor mendapatkan banyak hal yang terbentuk salah satunya sikap toleransi pada anak. Penelitian ini menggunakan metode kualitatif Dengan melakukan beberapa langkah diantaranya: 1). Persiapan perencanaan 2). Observasi lapangan 3). eksperimen pembelajaran dengan pendekatan permainan tradisional 4). Penyebaran angket dengan media google from 5). Evaluasi refleksi.</w:t>
      </w:r>
    </w:p>
    <w:p w:rsidR="00AF1E01" w:rsidRPr="00AF1E01" w:rsidRDefault="00AF1E01" w:rsidP="000C4F5A">
      <w:pPr>
        <w:pStyle w:val="PlainText"/>
        <w:jc w:val="both"/>
        <w:rPr>
          <w:rFonts w:ascii="Trebuchet MS" w:hAnsi="Trebuchet MS" w:cs="Times New Roman"/>
          <w:sz w:val="20"/>
          <w:szCs w:val="20"/>
        </w:rPr>
      </w:pPr>
    </w:p>
    <w:p w:rsidR="00AF1E01" w:rsidRPr="00AF1E01" w:rsidRDefault="00AF1E01" w:rsidP="000C4F5A">
      <w:pPr>
        <w:pStyle w:val="PlainText"/>
        <w:jc w:val="both"/>
        <w:rPr>
          <w:rFonts w:ascii="Trebuchet MS" w:hAnsi="Trebuchet MS" w:cs="Times New Roman"/>
          <w:sz w:val="20"/>
          <w:szCs w:val="20"/>
        </w:rPr>
      </w:pPr>
      <w:r w:rsidRPr="00AF1E01">
        <w:rPr>
          <w:rFonts w:ascii="Trebuchet MS" w:hAnsi="Trebuchet MS" w:cs="Times New Roman"/>
          <w:b/>
          <w:sz w:val="20"/>
          <w:szCs w:val="20"/>
        </w:rPr>
        <w:t>Kata kunci :</w:t>
      </w:r>
      <w:r w:rsidRPr="00AF1E01">
        <w:rPr>
          <w:rFonts w:ascii="Trebuchet MS" w:hAnsi="Trebuchet MS" w:cs="Times New Roman"/>
          <w:sz w:val="20"/>
          <w:szCs w:val="20"/>
        </w:rPr>
        <w:t xml:space="preserve"> Sikap toleransi, permainan tradisional, pembentukan, teknologi</w:t>
      </w:r>
    </w:p>
    <w:p w:rsidR="003F1021" w:rsidRPr="005C4985" w:rsidRDefault="00077444" w:rsidP="00D76CA0">
      <w:pPr>
        <w:spacing w:before="800" w:after="120" w:line="240" w:lineRule="auto"/>
        <w:ind w:firstLine="0"/>
        <w:rPr>
          <w:rFonts w:ascii="Trebuchet MS" w:hAnsi="Trebuchet MS" w:cstheme="majorBidi"/>
          <w:b/>
          <w:bCs/>
          <w:sz w:val="20"/>
          <w:szCs w:val="20"/>
        </w:rPr>
      </w:pPr>
      <w:r w:rsidRPr="005C4985">
        <w:rPr>
          <w:rFonts w:ascii="Trebuchet MS" w:hAnsi="Trebuchet MS" w:cstheme="majorBidi"/>
          <w:b/>
          <w:bCs/>
          <w:sz w:val="20"/>
          <w:szCs w:val="20"/>
        </w:rPr>
        <w:t>PENDAHULUAN</w:t>
      </w:r>
    </w:p>
    <w:p w:rsidR="005C4985" w:rsidRPr="005C4985" w:rsidRDefault="005C4985" w:rsidP="00D76CA0">
      <w:pPr>
        <w:spacing w:line="240" w:lineRule="auto"/>
        <w:rPr>
          <w:rFonts w:ascii="Trebuchet MS" w:eastAsia="Times New Roman" w:hAnsi="Trebuchet MS" w:cs="Times New Roman"/>
          <w:sz w:val="20"/>
          <w:szCs w:val="20"/>
        </w:rPr>
      </w:pPr>
      <w:r w:rsidRPr="005C4985">
        <w:rPr>
          <w:rFonts w:ascii="Trebuchet MS" w:hAnsi="Trebuchet MS" w:cs="Times New Roman"/>
          <w:sz w:val="20"/>
          <w:szCs w:val="20"/>
        </w:rPr>
        <w:t>Dunia anak hari ini sering diartikan sebagai wahana untuk bermain, faktor nilai menjadikan faktor terpenting untuk melihat manusia itu baik atau tidak</w:t>
      </w:r>
      <w:r w:rsidRPr="005C4985">
        <w:rPr>
          <w:rFonts w:ascii="Trebuchet MS" w:eastAsia="Times New Roman" w:hAnsi="Trebuchet MS" w:cs="Times New Roman"/>
          <w:sz w:val="20"/>
          <w:szCs w:val="20"/>
          <w:lang w:val="id-ID"/>
        </w:rPr>
        <w:t>,</w:t>
      </w:r>
      <w:r w:rsidRPr="005C4985">
        <w:rPr>
          <w:rStyle w:val="FootnoteReference"/>
          <w:rFonts w:ascii="Trebuchet MS" w:eastAsia="Times New Roman" w:hAnsi="Trebuchet MS" w:cs="Times New Roman"/>
          <w:sz w:val="20"/>
          <w:szCs w:val="20"/>
          <w:lang w:val="id-ID"/>
        </w:rPr>
        <w:footnoteReference w:id="2"/>
      </w:r>
      <w:r w:rsidRPr="005C4985">
        <w:rPr>
          <w:rFonts w:ascii="Trebuchet MS" w:eastAsia="Times New Roman" w:hAnsi="Trebuchet MS" w:cs="Times New Roman"/>
          <w:sz w:val="20"/>
          <w:szCs w:val="20"/>
        </w:rPr>
        <w:t xml:space="preserve"> </w:t>
      </w:r>
      <w:r w:rsidRPr="005C4985">
        <w:rPr>
          <w:rFonts w:ascii="Trebuchet MS" w:hAnsi="Trebuchet MS" w:cs="Times New Roman"/>
          <w:sz w:val="20"/>
          <w:szCs w:val="20"/>
        </w:rPr>
        <w:t>banyak hal yang dimiliki oleh anak yang harus dimanfaatkan dalam kesempatan di setiap harinya bagi setiap anak untuk bermain,bersosial dan melakukan kegiatan yang sederhana, spontan, terarah sampai terencana. Kebiasaan dari anak usia dini pada dasarnya selalu ingin mengetahui hal baru di dalam dunianya, kepribadian anak usia dini ketika dia dewasa akan sangat berpengaruh bagaimana konsep yang diterapkan ketika dia bermain di waktu kecil , dengan hal yang kreatif, dengan banyak pertimbangan untuk mengarahkan anak semenjak usia awal akan sangat mempengaruhi kehidupan anak ketika dewasa seperti yang diharapkan oleh orang tuanya</w:t>
      </w:r>
      <w:r w:rsidRPr="005C4985">
        <w:rPr>
          <w:rFonts w:ascii="Trebuchet MS" w:eastAsia="Times New Roman" w:hAnsi="Trebuchet MS" w:cs="Times New Roman"/>
          <w:sz w:val="20"/>
          <w:szCs w:val="20"/>
        </w:rPr>
        <w:t>.</w:t>
      </w:r>
      <w:r w:rsidRPr="005C4985">
        <w:rPr>
          <w:rStyle w:val="FootnoteReference"/>
          <w:rFonts w:ascii="Trebuchet MS" w:eastAsia="Times New Roman" w:hAnsi="Trebuchet MS" w:cs="Times New Roman"/>
          <w:sz w:val="20"/>
          <w:szCs w:val="20"/>
        </w:rPr>
        <w:footnoteReference w:id="3"/>
      </w:r>
      <w:r w:rsidRPr="005C4985">
        <w:rPr>
          <w:rFonts w:ascii="Trebuchet MS" w:eastAsia="Times New Roman" w:hAnsi="Trebuchet MS" w:cs="Times New Roman"/>
          <w:sz w:val="20"/>
          <w:szCs w:val="20"/>
          <w:lang w:val="id-ID"/>
        </w:rPr>
        <w:t xml:space="preserve"> </w:t>
      </w:r>
      <w:r w:rsidRPr="005C4985">
        <w:rPr>
          <w:rFonts w:ascii="Trebuchet MS" w:hAnsi="Trebuchet MS" w:cs="Times New Roman"/>
          <w:sz w:val="20"/>
          <w:szCs w:val="20"/>
        </w:rPr>
        <w:t>Dalam sejarah peradaban manusia, perubahan merupakan hal yang wajar kita temui di dalam suatu kehidupan, tatanan yang mengharuskan anak-anak untuk beradaptasi dengan perkembangan zaman membuat sebagian anak- anak tidak memperdulikan akan sebuah hal yang akan berdampak buruk ketika dia sudah dewasa, banyak sekali hal yang akan anak rasakan terutama ketika berada di kehidupan hari ini, suatu kehidupan yang mengharuskan anak untuk bersahabat dengan teknologi.</w:t>
      </w:r>
    </w:p>
    <w:p w:rsidR="005C4985" w:rsidRPr="005C4985" w:rsidRDefault="005C4985" w:rsidP="00D76CA0">
      <w:pPr>
        <w:spacing w:line="240" w:lineRule="auto"/>
        <w:rPr>
          <w:rFonts w:ascii="Trebuchet MS" w:hAnsi="Trebuchet MS" w:cs="Times New Roman"/>
          <w:sz w:val="20"/>
          <w:szCs w:val="20"/>
        </w:rPr>
      </w:pPr>
      <w:r w:rsidRPr="005C4985">
        <w:rPr>
          <w:rFonts w:ascii="Trebuchet MS" w:hAnsi="Trebuchet MS" w:cs="Times New Roman"/>
          <w:sz w:val="20"/>
          <w:szCs w:val="20"/>
        </w:rPr>
        <w:t xml:space="preserve">      Tentunya kemajuan teknologi sudah menghapus sebagian besar kehidupan nyata anak diantaranya sudah jarang sekali kita menemui anak- anak yang bermain di halaman rumah dengan teman- temanya, ketika anak di sekolah kegiatan pembelajaran hanya melibatkan kegiatan dengan pembelajaran saja di dalam kelas dan kegiatan di luar kelas jarang di seriusi sama guru untuk menciptakan pengembangan sikap toleransi anak</w:t>
      </w:r>
      <w:r w:rsidRPr="005C4985">
        <w:rPr>
          <w:rFonts w:ascii="Trebuchet MS" w:eastAsia="Times New Roman" w:hAnsi="Trebuchet MS" w:cs="Times New Roman"/>
          <w:sz w:val="20"/>
          <w:szCs w:val="20"/>
        </w:rPr>
        <w:t>.</w:t>
      </w:r>
      <w:r w:rsidRPr="005C4985">
        <w:rPr>
          <w:rStyle w:val="FootnoteReference"/>
          <w:rFonts w:ascii="Trebuchet MS" w:eastAsia="Times New Roman" w:hAnsi="Trebuchet MS" w:cs="Times New Roman"/>
          <w:sz w:val="20"/>
          <w:szCs w:val="20"/>
        </w:rPr>
        <w:footnoteReference w:id="4"/>
      </w:r>
      <w:r w:rsidRPr="005C4985">
        <w:rPr>
          <w:rFonts w:ascii="Trebuchet MS" w:eastAsia="Times New Roman" w:hAnsi="Trebuchet MS" w:cs="Times New Roman"/>
          <w:sz w:val="20"/>
          <w:szCs w:val="20"/>
        </w:rPr>
        <w:t xml:space="preserve"> </w:t>
      </w:r>
      <w:r w:rsidRPr="005C4985">
        <w:rPr>
          <w:rFonts w:ascii="Trebuchet MS" w:hAnsi="Trebuchet MS" w:cs="Times New Roman"/>
          <w:sz w:val="20"/>
          <w:szCs w:val="20"/>
        </w:rPr>
        <w:t xml:space="preserve">Bahkan anak di hari ini sudah mengartikan permainan tradisional adalah permainan yang tidak ada di kehidupan mereka karena adanya sebuah kemajuan teknologi. Coba kita bayangkan bersama apa yang terjadi hari ini adalah efek dari sebuah kemajuan akan sistem, nilai toleransi yang seharusnya dimiliki anak- anak kini mulai terkikis akibat individualisme yang diakibatkan oleh game online, kejadian itu bukan hanya di perkotaan melainkan hari ini sudah terjadi di pedesaan seperti anak sudah tidak ada yang bermain permainan tradisional layaknya kehidupan anak di masa </w:t>
      </w:r>
      <w:r w:rsidRPr="005C4985">
        <w:rPr>
          <w:rFonts w:ascii="Trebuchet MS" w:hAnsi="Trebuchet MS" w:cs="Times New Roman"/>
          <w:sz w:val="20"/>
          <w:szCs w:val="20"/>
        </w:rPr>
        <w:lastRenderedPageBreak/>
        <w:t>lalu, kita sudah mengetahui semua anak di zaman sekarang sudah lebih senang dengan dunianya yang bisa diartikan dengan dunia palsu yang terkonsep di  dalam teknologi.</w:t>
      </w:r>
    </w:p>
    <w:p w:rsidR="005C4985" w:rsidRPr="005C4985" w:rsidRDefault="005C4985" w:rsidP="00D76CA0">
      <w:pPr>
        <w:spacing w:line="240" w:lineRule="auto"/>
        <w:rPr>
          <w:rFonts w:ascii="Trebuchet MS" w:hAnsi="Trebuchet MS" w:cs="Times New Roman"/>
          <w:sz w:val="20"/>
          <w:szCs w:val="20"/>
        </w:rPr>
      </w:pPr>
      <w:r w:rsidRPr="005C4985">
        <w:rPr>
          <w:rFonts w:ascii="Trebuchet MS" w:hAnsi="Trebuchet MS" w:cs="Times New Roman"/>
          <w:sz w:val="20"/>
          <w:szCs w:val="20"/>
        </w:rPr>
        <w:t xml:space="preserve">      Permainan tradisional gobak sodor membuat anak memiliki perkembangan di usia dini, salah satu hal yang dapat memberi dampak yang luar biasa adalah jiwa toleransinya terhadap manusia lain dan bahkan anak akan mengalami perkembangan personal, pengembangan emosi, pengembangan sosialisasi, pengembangan komunikasi, pengembangan kognitif dan perkembangan kemampuan motorik pada anak</w:t>
      </w:r>
      <w:r w:rsidRPr="005C4985">
        <w:rPr>
          <w:rFonts w:ascii="Trebuchet MS" w:eastAsia="Times New Roman" w:hAnsi="Trebuchet MS" w:cs="Times New Roman"/>
          <w:sz w:val="20"/>
          <w:szCs w:val="20"/>
        </w:rPr>
        <w:t>.</w:t>
      </w:r>
      <w:r w:rsidRPr="005C4985">
        <w:rPr>
          <w:rStyle w:val="FootnoteReference"/>
          <w:rFonts w:ascii="Trebuchet MS" w:eastAsia="Times New Roman" w:hAnsi="Trebuchet MS" w:cs="Times New Roman"/>
          <w:sz w:val="20"/>
          <w:szCs w:val="20"/>
        </w:rPr>
        <w:footnoteReference w:id="5"/>
      </w:r>
      <w:r w:rsidRPr="005C4985">
        <w:rPr>
          <w:rFonts w:ascii="Trebuchet MS" w:eastAsia="Times New Roman" w:hAnsi="Trebuchet MS" w:cs="Times New Roman"/>
          <w:sz w:val="20"/>
          <w:szCs w:val="20"/>
        </w:rPr>
        <w:t xml:space="preserve"> </w:t>
      </w:r>
      <w:r w:rsidRPr="005C4985">
        <w:rPr>
          <w:rFonts w:ascii="Trebuchet MS" w:hAnsi="Trebuchet MS" w:cs="Times New Roman"/>
          <w:sz w:val="20"/>
          <w:szCs w:val="20"/>
        </w:rPr>
        <w:t>Bahkan permainan tradisional bisa meningkatkan sebuah kemampuan memimpin dan kerja sama antar teman yang bisa menumbuhkan sikap toleransi kepada teman yang berbeda - karakter</w:t>
      </w:r>
      <w:r w:rsidRPr="005C4985">
        <w:rPr>
          <w:rFonts w:ascii="Trebuchet MS" w:eastAsia="Times New Roman" w:hAnsi="Trebuchet MS" w:cs="Times New Roman"/>
          <w:sz w:val="20"/>
          <w:szCs w:val="20"/>
        </w:rPr>
        <w:t>.</w:t>
      </w:r>
      <w:r w:rsidRPr="005C4985">
        <w:rPr>
          <w:rStyle w:val="FootnoteReference"/>
          <w:rFonts w:ascii="Trebuchet MS" w:eastAsia="Times New Roman" w:hAnsi="Trebuchet MS" w:cs="Times New Roman"/>
          <w:sz w:val="20"/>
          <w:szCs w:val="20"/>
        </w:rPr>
        <w:footnoteReference w:id="6"/>
      </w:r>
      <w:r w:rsidRPr="005C4985">
        <w:rPr>
          <w:rFonts w:ascii="Trebuchet MS" w:eastAsia="Times New Roman" w:hAnsi="Trebuchet MS" w:cs="Times New Roman"/>
          <w:sz w:val="20"/>
          <w:szCs w:val="20"/>
        </w:rPr>
        <w:t xml:space="preserve"> </w:t>
      </w:r>
      <w:r w:rsidRPr="005C4985">
        <w:rPr>
          <w:rFonts w:ascii="Trebuchet MS" w:hAnsi="Trebuchet MS" w:cs="Times New Roman"/>
          <w:sz w:val="20"/>
          <w:szCs w:val="20"/>
        </w:rPr>
        <w:t>Hal tersebut sangat berimbas luar biasa dalam kehidupan anak nanti ketika dewasa.</w:t>
      </w:r>
    </w:p>
    <w:p w:rsidR="005C4985" w:rsidRPr="005C4985" w:rsidRDefault="005C4985" w:rsidP="00D76CA0">
      <w:pPr>
        <w:spacing w:line="240" w:lineRule="auto"/>
        <w:rPr>
          <w:rFonts w:ascii="Trebuchet MS" w:hAnsi="Trebuchet MS" w:cs="Times New Roman"/>
          <w:sz w:val="20"/>
          <w:szCs w:val="20"/>
        </w:rPr>
      </w:pPr>
      <w:r w:rsidRPr="005C4985">
        <w:rPr>
          <w:rFonts w:ascii="Trebuchet MS" w:hAnsi="Trebuchet MS" w:cs="Times New Roman"/>
          <w:sz w:val="20"/>
          <w:szCs w:val="20"/>
        </w:rPr>
        <w:t xml:space="preserve">    Dapat kita saksikan bersama kebiasaan anak hari ini dalam dunia bermain, mereka mulai merubah kebudayaan yang identik dengan budaya Indonesia yang selalu mengedepankan toleransi. Hal itu sampai di ruang lingkup pendidikan dengan berubahnya kurikulum menandakan ada pergeseran budaya di dalam anak sehingga perlu adanya perubahan, revolusi digital, teknologi dapat mempengaruhi terhadap perkembangan </w:t>
      </w:r>
      <w:r w:rsidRPr="005C4985">
        <w:rPr>
          <w:rFonts w:ascii="Trebuchet MS" w:hAnsi="Trebuchet MS" w:cs="Times New Roman"/>
          <w:color w:val="000000" w:themeColor="text1"/>
          <w:sz w:val="20"/>
          <w:szCs w:val="20"/>
        </w:rPr>
        <w:t>belajar</w:t>
      </w:r>
      <w:r w:rsidRPr="005C4985">
        <w:rPr>
          <w:rFonts w:ascii="Trebuchet MS" w:eastAsia="Times New Roman" w:hAnsi="Trebuchet MS" w:cs="Times New Roman"/>
          <w:color w:val="000000" w:themeColor="text1"/>
          <w:sz w:val="20"/>
          <w:szCs w:val="20"/>
        </w:rPr>
        <w:t>.</w:t>
      </w:r>
      <w:r w:rsidRPr="005C4985">
        <w:rPr>
          <w:rStyle w:val="FootnoteReference"/>
          <w:rFonts w:ascii="Trebuchet MS" w:eastAsia="Times New Roman" w:hAnsi="Trebuchet MS" w:cs="Times New Roman"/>
          <w:color w:val="000000" w:themeColor="text1"/>
          <w:sz w:val="20"/>
          <w:szCs w:val="20"/>
        </w:rPr>
        <w:footnoteReference w:id="7"/>
      </w:r>
      <w:r w:rsidRPr="005C4985">
        <w:rPr>
          <w:rFonts w:ascii="Trebuchet MS" w:eastAsia="Times New Roman" w:hAnsi="Trebuchet MS" w:cs="Times New Roman"/>
          <w:color w:val="000000" w:themeColor="text1"/>
          <w:sz w:val="20"/>
          <w:szCs w:val="20"/>
        </w:rPr>
        <w:t xml:space="preserve"> </w:t>
      </w:r>
      <w:r w:rsidRPr="005C4985">
        <w:rPr>
          <w:rFonts w:ascii="Trebuchet MS" w:hAnsi="Trebuchet MS" w:cs="Times New Roman"/>
          <w:sz w:val="20"/>
          <w:szCs w:val="20"/>
        </w:rPr>
        <w:t>Kepribadian anak belakangan ini juga tidak akan lepas dari pola asuh yang orang tua berikan akan pentingnya edukasi dasar tanpa melibatkan teknologi sepenuhnya kepada anak, pendampingan yang dapat memberi motivasi lebih kepada anak akan mengarahkan anak bisa memanfaatkan teknologi dengan baik dan ketika orang tua terus mendampinginya anak akan tumbuh dengan luar biasa ketika dewasa dengan sistem akulturasi budaya dengan memadukan kecanggihan teknologi dengan tidak menghilangkan ilmu toleransi yang dapat diajarkan dengan kebebasan bermain dalam bentuk kehidupan nyata layaknya permainan tradisional terhadap anak.</w:t>
      </w:r>
    </w:p>
    <w:p w:rsidR="005C4985" w:rsidRPr="005C4985" w:rsidRDefault="005C4985" w:rsidP="00D76CA0">
      <w:pPr>
        <w:pStyle w:val="PlainText"/>
        <w:jc w:val="both"/>
        <w:rPr>
          <w:rFonts w:ascii="Trebuchet MS" w:hAnsi="Trebuchet MS" w:cs="Times New Roman"/>
          <w:sz w:val="20"/>
          <w:szCs w:val="20"/>
        </w:rPr>
      </w:pPr>
      <w:r w:rsidRPr="005C4985">
        <w:rPr>
          <w:rFonts w:ascii="Trebuchet MS" w:hAnsi="Trebuchet MS" w:cs="Times New Roman"/>
          <w:sz w:val="20"/>
          <w:szCs w:val="20"/>
        </w:rPr>
        <w:t xml:space="preserve"> </w:t>
      </w:r>
      <w:r w:rsidRPr="005C4985">
        <w:rPr>
          <w:rFonts w:ascii="Trebuchet MS" w:hAnsi="Trebuchet MS" w:cs="Times New Roman"/>
          <w:sz w:val="20"/>
          <w:szCs w:val="20"/>
        </w:rPr>
        <w:tab/>
        <w:t>Makna toleransi yang terdapat pada permainan tradisional harus di edukasikan terhadap anak di zaman sekarang ini, makna sosial disini dapat diartikan upaya mengenalkan anak terhadap kehidupan nyata yang ada di luar teknologi dan ada di lingkunganya, serta hal yang berpengaruh terhadap kehidupan sosialnya di masa dewasa kelak baik dalam bentuk bisa menghargai perbedaan baik suku, agama, ras dan bahkan strata sosial di lingkungannya. Selain pengaruh dari orang tua pendidikan hari mempunyai andil yang luar biasa dan mempunyai peranan strategis dalam rangka menghasilkan sumber daya manusia seutuhnya</w:t>
      </w:r>
      <w:r w:rsidRPr="005C4985">
        <w:rPr>
          <w:rFonts w:ascii="Trebuchet MS" w:eastAsia="Times New Roman" w:hAnsi="Trebuchet MS" w:cs="Times New Roman"/>
          <w:color w:val="000000" w:themeColor="text1"/>
          <w:sz w:val="20"/>
          <w:szCs w:val="20"/>
        </w:rPr>
        <w:t>.</w:t>
      </w:r>
      <w:r w:rsidRPr="005C4985">
        <w:rPr>
          <w:rStyle w:val="FootnoteReference"/>
          <w:rFonts w:ascii="Trebuchet MS" w:eastAsia="Times New Roman" w:hAnsi="Trebuchet MS" w:cs="Times New Roman"/>
          <w:color w:val="000000" w:themeColor="text1"/>
          <w:sz w:val="20"/>
          <w:szCs w:val="20"/>
        </w:rPr>
        <w:footnoteReference w:id="8"/>
      </w:r>
      <w:r w:rsidRPr="005C4985">
        <w:rPr>
          <w:rFonts w:ascii="Trebuchet MS" w:eastAsia="Times New Roman" w:hAnsi="Trebuchet MS" w:cs="Times New Roman"/>
          <w:color w:val="FFFF00"/>
          <w:sz w:val="20"/>
          <w:szCs w:val="20"/>
        </w:rPr>
        <w:t xml:space="preserve"> </w:t>
      </w:r>
      <w:r w:rsidRPr="005C4985">
        <w:rPr>
          <w:rFonts w:ascii="Trebuchet MS" w:hAnsi="Trebuchet MS" w:cs="Times New Roman"/>
          <w:sz w:val="20"/>
          <w:szCs w:val="20"/>
        </w:rPr>
        <w:t>Karena edukasi terbaik saat ini berada di lingkungan pendidikan, hal itu akan bisa tercapai apabila sistem, pemerintah dan guru bisa mengerti bahwasanya budaya permainan tradisional sangat penting bagi perkembangan anak. Dengan demikian anak di usia dini harus diajarkan dan diperkenalkan akan asiknya permainan tradisional, karena permainan tradisional adalah sebuah strategi pembelajaran yang akan menumbuh kembangkan jiwa toleransinya dengan sendirinya, permainan tradisional gobak sodor merupakan permainan yang sangat menarik tetapi hari ini sudah jarang sekali di mainkan sama anak usia dini</w:t>
      </w:r>
      <w:r w:rsidRPr="005C4985">
        <w:rPr>
          <w:rFonts w:ascii="Trebuchet MS" w:eastAsia="Times New Roman" w:hAnsi="Trebuchet MS" w:cs="Times New Roman"/>
          <w:color w:val="000000" w:themeColor="text1"/>
          <w:sz w:val="20"/>
          <w:szCs w:val="20"/>
        </w:rPr>
        <w:t>.</w:t>
      </w:r>
      <w:r w:rsidRPr="005C4985">
        <w:rPr>
          <w:rStyle w:val="FootnoteReference"/>
          <w:rFonts w:ascii="Trebuchet MS" w:eastAsia="Times New Roman" w:hAnsi="Trebuchet MS" w:cs="Times New Roman"/>
          <w:color w:val="000000" w:themeColor="text1"/>
          <w:sz w:val="20"/>
          <w:szCs w:val="20"/>
        </w:rPr>
        <w:footnoteReference w:id="9"/>
      </w:r>
      <w:r w:rsidRPr="005C4985">
        <w:rPr>
          <w:rFonts w:ascii="Trebuchet MS" w:eastAsia="Times New Roman" w:hAnsi="Trebuchet MS" w:cs="Times New Roman"/>
          <w:color w:val="000000" w:themeColor="text1"/>
          <w:sz w:val="20"/>
          <w:szCs w:val="20"/>
        </w:rPr>
        <w:t xml:space="preserve"> </w:t>
      </w:r>
      <w:r w:rsidRPr="005C4985">
        <w:rPr>
          <w:rFonts w:ascii="Trebuchet MS" w:hAnsi="Trebuchet MS" w:cs="Times New Roman"/>
          <w:sz w:val="20"/>
          <w:szCs w:val="20"/>
        </w:rPr>
        <w:t>Permainan ini sangat menyenangkan memerlukan banyak orang untuk mempermainkanya dan sangat memerlukan kerja sama untuk mempermainkanya, maka dari itu penulis meneliti permainan ini untuk diambil dari segi toleransinya.</w:t>
      </w:r>
    </w:p>
    <w:p w:rsidR="005C4985" w:rsidRPr="005C4985" w:rsidRDefault="005C4985" w:rsidP="00D76CA0">
      <w:pPr>
        <w:pStyle w:val="PlainText"/>
        <w:jc w:val="both"/>
        <w:rPr>
          <w:rFonts w:ascii="Trebuchet MS" w:hAnsi="Trebuchet MS" w:cs="Times New Roman"/>
          <w:sz w:val="20"/>
          <w:szCs w:val="20"/>
        </w:rPr>
      </w:pPr>
      <w:r w:rsidRPr="005C4985">
        <w:rPr>
          <w:rFonts w:ascii="Trebuchet MS" w:hAnsi="Trebuchet MS" w:cs="Times New Roman"/>
          <w:sz w:val="20"/>
          <w:szCs w:val="20"/>
        </w:rPr>
        <w:t xml:space="preserve">         Dalam beberapa tahun kebelakang permainan tradisional bagaikan hal langka yang perlu untuk dihidupkan kembali, hal itu bukan sebuah kebetulan, banyaknya kreatifitas manusia di bidang teknologi akhirnya berdampak kepada hampir musnahnya </w:t>
      </w:r>
      <w:r w:rsidRPr="005C4985">
        <w:rPr>
          <w:rFonts w:ascii="Trebuchet MS" w:hAnsi="Trebuchet MS" w:cs="Times New Roman"/>
          <w:sz w:val="20"/>
          <w:szCs w:val="20"/>
        </w:rPr>
        <w:lastRenderedPageBreak/>
        <w:t>permainan tradisional hal itu bisa kita lihat secara langsung pada hari ini di sekitar kita, banyaknya game online yang merasuki dunia anak membuat anak larut dalam dunianya,bahkan di tahun 2017 saja perkiraan pengguna Internet di Indonesia sudah mencapai 112,6 juta pengguna</w:t>
      </w:r>
      <w:r w:rsidRPr="005C4985">
        <w:rPr>
          <w:rFonts w:ascii="Trebuchet MS" w:eastAsia="Times New Roman" w:hAnsi="Trebuchet MS" w:cs="Times New Roman"/>
          <w:color w:val="000000" w:themeColor="text1"/>
          <w:sz w:val="20"/>
          <w:szCs w:val="20"/>
        </w:rPr>
        <w:t>.</w:t>
      </w:r>
      <w:r w:rsidRPr="005C4985">
        <w:rPr>
          <w:rStyle w:val="FootnoteReference"/>
          <w:rFonts w:ascii="Trebuchet MS" w:eastAsia="Times New Roman" w:hAnsi="Trebuchet MS" w:cs="Times New Roman"/>
          <w:color w:val="000000" w:themeColor="text1"/>
          <w:sz w:val="20"/>
          <w:szCs w:val="20"/>
        </w:rPr>
        <w:footnoteReference w:id="10"/>
      </w:r>
      <w:r w:rsidRPr="005C4985">
        <w:rPr>
          <w:rFonts w:ascii="Trebuchet MS" w:eastAsia="Times New Roman" w:hAnsi="Trebuchet MS" w:cs="Times New Roman"/>
          <w:color w:val="000000" w:themeColor="text1"/>
          <w:sz w:val="20"/>
          <w:szCs w:val="20"/>
        </w:rPr>
        <w:t xml:space="preserve"> </w:t>
      </w:r>
      <w:r w:rsidRPr="005C4985">
        <w:rPr>
          <w:rFonts w:ascii="Trebuchet MS" w:hAnsi="Trebuchet MS" w:cs="Times New Roman"/>
          <w:sz w:val="20"/>
          <w:szCs w:val="20"/>
        </w:rPr>
        <w:t>] Bahkan hari ini game online sudah merambah ke semua kalangan manusia tidak melihat umur dan latar belakang, game online tidak hanya ada di orang kaya melainkan hari ini sudah berada di kalangan manusia yang hidup di ekonomi menengah kebawah</w:t>
      </w:r>
      <w:r w:rsidRPr="005C4985">
        <w:rPr>
          <w:rFonts w:ascii="Trebuchet MS" w:eastAsia="Times New Roman" w:hAnsi="Trebuchet MS" w:cs="Times New Roman"/>
          <w:color w:val="000000" w:themeColor="text1"/>
          <w:sz w:val="20"/>
          <w:szCs w:val="20"/>
        </w:rPr>
        <w:t>,</w:t>
      </w:r>
      <w:r w:rsidRPr="005C4985">
        <w:rPr>
          <w:rStyle w:val="FootnoteReference"/>
          <w:rFonts w:ascii="Trebuchet MS" w:eastAsia="Times New Roman" w:hAnsi="Trebuchet MS" w:cs="Times New Roman"/>
          <w:color w:val="000000" w:themeColor="text1"/>
          <w:sz w:val="20"/>
          <w:szCs w:val="20"/>
        </w:rPr>
        <w:footnoteReference w:id="11"/>
      </w:r>
      <w:r w:rsidRPr="005C4985">
        <w:rPr>
          <w:rFonts w:ascii="Trebuchet MS" w:eastAsia="Times New Roman" w:hAnsi="Trebuchet MS" w:cs="Times New Roman"/>
          <w:color w:val="000000" w:themeColor="text1"/>
          <w:sz w:val="20"/>
          <w:szCs w:val="20"/>
        </w:rPr>
        <w:t xml:space="preserve">  </w:t>
      </w:r>
      <w:r w:rsidRPr="005C4985">
        <w:rPr>
          <w:rFonts w:ascii="Trebuchet MS" w:hAnsi="Trebuchet MS" w:cs="Times New Roman"/>
          <w:sz w:val="20"/>
          <w:szCs w:val="20"/>
        </w:rPr>
        <w:t>meskipun KPAI  ( Komisi Perlindungan Anak Indonesia ) sudah memblokir situs game online yang membahayakan anak</w:t>
      </w:r>
      <w:r w:rsidRPr="005C4985">
        <w:rPr>
          <w:rFonts w:ascii="Trebuchet MS" w:eastAsia="Times New Roman" w:hAnsi="Trebuchet MS" w:cs="Times New Roman"/>
          <w:color w:val="000000" w:themeColor="text1"/>
          <w:sz w:val="20"/>
          <w:szCs w:val="20"/>
        </w:rPr>
        <w:t>,</w:t>
      </w:r>
      <w:r w:rsidRPr="005C4985">
        <w:rPr>
          <w:rStyle w:val="FootnoteReference"/>
          <w:rFonts w:ascii="Trebuchet MS" w:eastAsia="Times New Roman" w:hAnsi="Trebuchet MS" w:cs="Times New Roman"/>
          <w:color w:val="000000" w:themeColor="text1"/>
          <w:sz w:val="20"/>
          <w:szCs w:val="20"/>
        </w:rPr>
        <w:footnoteReference w:id="12"/>
      </w:r>
      <w:r w:rsidRPr="005C4985">
        <w:rPr>
          <w:rFonts w:ascii="Trebuchet MS" w:eastAsia="Times New Roman" w:hAnsi="Trebuchet MS" w:cs="Times New Roman"/>
          <w:color w:val="000000" w:themeColor="text1"/>
          <w:sz w:val="20"/>
          <w:szCs w:val="20"/>
        </w:rPr>
        <w:t xml:space="preserve"> </w:t>
      </w:r>
      <w:r w:rsidRPr="005C4985">
        <w:rPr>
          <w:rFonts w:ascii="Trebuchet MS" w:hAnsi="Trebuchet MS" w:cs="Times New Roman"/>
          <w:sz w:val="20"/>
          <w:szCs w:val="20"/>
        </w:rPr>
        <w:t>tetapi pada kenyataanya masih sangat banyak anak masih tidak bisa lepas dari game online dan banyak sekali rental yang menyediakan untuk permainan online ini, tidak heran jika suasana di rental game selalu ramai dikunjungi anak. Sebuah hal yang tidak akan bisa kita hindari untuk hari ini karena kemajuan sebuah inovasi yang diakibatkan dari sebuah kemajuan zaman, perkembangan media sosial juga membuat semuanya menjadi instan bahkan para kyai pun ikut andil di dalam dalam berdakwah</w:t>
      </w:r>
      <w:r w:rsidRPr="005C4985">
        <w:rPr>
          <w:rFonts w:ascii="Trebuchet MS" w:eastAsia="Times New Roman" w:hAnsi="Trebuchet MS" w:cs="Times New Roman"/>
          <w:color w:val="000000" w:themeColor="text1"/>
          <w:sz w:val="20"/>
          <w:szCs w:val="20"/>
        </w:rPr>
        <w:t>.</w:t>
      </w:r>
      <w:r w:rsidRPr="005C4985">
        <w:rPr>
          <w:rStyle w:val="FootnoteReference"/>
          <w:rFonts w:ascii="Trebuchet MS" w:eastAsia="Times New Roman" w:hAnsi="Trebuchet MS" w:cs="Times New Roman"/>
          <w:color w:val="000000" w:themeColor="text1"/>
          <w:sz w:val="20"/>
          <w:szCs w:val="20"/>
        </w:rPr>
        <w:footnoteReference w:id="13"/>
      </w:r>
      <w:r w:rsidRPr="005C4985">
        <w:rPr>
          <w:rFonts w:ascii="Trebuchet MS" w:eastAsia="Times New Roman" w:hAnsi="Trebuchet MS" w:cs="Times New Roman"/>
          <w:color w:val="000000" w:themeColor="text1"/>
          <w:sz w:val="20"/>
          <w:szCs w:val="20"/>
        </w:rPr>
        <w:t xml:space="preserve"> </w:t>
      </w:r>
      <w:r w:rsidRPr="005C4985">
        <w:rPr>
          <w:rFonts w:ascii="Trebuchet MS" w:hAnsi="Trebuchet MS" w:cs="Times New Roman"/>
          <w:sz w:val="20"/>
          <w:szCs w:val="20"/>
        </w:rPr>
        <w:t>Dengan demikian perlu adanya hal yang mengharuskan ada tatanan pendidikan untuk selalu mengedukasi akan pentingnya permainan tradisional untuk anak, hal itu sebagai jalan tengah untuk mencampurkan budaya antara teknologi dengan budaya Indonesia, peran semua pihak harus ada dalam hal ini terutama pemerintah, pendidikan dan orang tua yang memegang sistem dalam pendampingan pertumbuhan anak sebagai penerus bangsa.</w:t>
      </w:r>
    </w:p>
    <w:p w:rsidR="005C4985" w:rsidRPr="005C4985" w:rsidRDefault="005C4985" w:rsidP="00D76CA0">
      <w:pPr>
        <w:pStyle w:val="PlainText"/>
        <w:ind w:firstLine="567"/>
        <w:jc w:val="both"/>
        <w:rPr>
          <w:rFonts w:ascii="Trebuchet MS" w:eastAsia="Times New Roman" w:hAnsi="Trebuchet MS" w:cs="Times New Roman"/>
          <w:color w:val="000000" w:themeColor="text1"/>
          <w:sz w:val="20"/>
          <w:szCs w:val="20"/>
        </w:rPr>
      </w:pPr>
      <w:r w:rsidRPr="005C4985">
        <w:rPr>
          <w:rFonts w:ascii="Trebuchet MS" w:hAnsi="Trebuchet MS" w:cs="Times New Roman"/>
          <w:sz w:val="20"/>
          <w:szCs w:val="20"/>
        </w:rPr>
        <w:t>Dengan demikian anak harus mulai diperkenalkan kembali Penelitian sebelumnya akan permainan tradisional, penanaman karakter sebagai arah agar anak tidak kehilangan jiwa toleransinya, karena jiwa toleransi merupakan nilai yang melekat dalam diri anak melalui hal yang menyenangkan yang terkonsep dalam hidupnya sedangkan karakter tidak datang dengan sendirinya melainkan harus di bentuk, di tumbuhkan dengan serius agar hal yang pernah dimiliki bangsa ini dengan nilai  toleransi yang tinggi akan teredukasi lagi dengan cara pendekatan menghidupkan kembali permainan tradisional dikalangan anak usia dini. Sehingga problematika lemahnya toleransi pada hari ini bisa terpecahkan dengan seringnya anak di edukasikan melalui permainan tradisional</w:t>
      </w:r>
      <w:r w:rsidRPr="005C4985">
        <w:rPr>
          <w:rFonts w:ascii="Trebuchet MS" w:eastAsia="Times New Roman" w:hAnsi="Trebuchet MS" w:cs="Times New Roman"/>
          <w:color w:val="000000" w:themeColor="text1"/>
          <w:sz w:val="20"/>
          <w:szCs w:val="20"/>
        </w:rPr>
        <w:t>.</w:t>
      </w:r>
    </w:p>
    <w:p w:rsidR="005C4985" w:rsidRPr="005C4985" w:rsidRDefault="005C4985" w:rsidP="00D76CA0">
      <w:pPr>
        <w:pStyle w:val="PlainText"/>
        <w:jc w:val="both"/>
        <w:rPr>
          <w:rFonts w:ascii="Trebuchet MS" w:eastAsia="Times New Roman" w:hAnsi="Trebuchet MS" w:cs="Times New Roman"/>
          <w:color w:val="000000" w:themeColor="text1"/>
          <w:sz w:val="20"/>
          <w:szCs w:val="20"/>
        </w:rPr>
      </w:pPr>
    </w:p>
    <w:p w:rsidR="00077444" w:rsidRPr="005C4985" w:rsidRDefault="00ED23B2" w:rsidP="00D76CA0">
      <w:pPr>
        <w:spacing w:after="120" w:line="240" w:lineRule="auto"/>
        <w:ind w:firstLine="0"/>
        <w:rPr>
          <w:rFonts w:ascii="Trebuchet MS" w:hAnsi="Trebuchet MS" w:cstheme="majorBidi"/>
          <w:sz w:val="20"/>
          <w:szCs w:val="20"/>
        </w:rPr>
      </w:pPr>
      <w:r w:rsidRPr="005C4985">
        <w:rPr>
          <w:rFonts w:ascii="Trebuchet MS" w:hAnsi="Trebuchet MS" w:cstheme="majorBidi"/>
          <w:sz w:val="20"/>
          <w:szCs w:val="20"/>
        </w:rPr>
        <w:t>.</w:t>
      </w:r>
    </w:p>
    <w:p w:rsidR="00ED23B2" w:rsidRPr="005C4985" w:rsidRDefault="00ED23B2" w:rsidP="00D76CA0">
      <w:pPr>
        <w:spacing w:before="240" w:after="120" w:line="240" w:lineRule="auto"/>
        <w:ind w:firstLine="0"/>
        <w:rPr>
          <w:rFonts w:ascii="Trebuchet MS" w:hAnsi="Trebuchet MS" w:cstheme="majorBidi"/>
          <w:b/>
          <w:bCs/>
          <w:sz w:val="20"/>
          <w:szCs w:val="20"/>
        </w:rPr>
      </w:pPr>
      <w:r w:rsidRPr="005C4985">
        <w:rPr>
          <w:rFonts w:ascii="Trebuchet MS" w:hAnsi="Trebuchet MS" w:cstheme="majorBidi"/>
          <w:b/>
          <w:bCs/>
          <w:sz w:val="20"/>
          <w:szCs w:val="20"/>
        </w:rPr>
        <w:t>KAJIAN KONSEPTUAL</w:t>
      </w:r>
      <w:bookmarkStart w:id="0" w:name="_GoBack"/>
      <w:bookmarkEnd w:id="0"/>
    </w:p>
    <w:p w:rsidR="005C4985" w:rsidRPr="005C4985" w:rsidRDefault="005C4985" w:rsidP="00D76CA0">
      <w:pPr>
        <w:pStyle w:val="BodyText"/>
        <w:numPr>
          <w:ilvl w:val="0"/>
          <w:numId w:val="5"/>
        </w:numPr>
        <w:spacing w:before="161"/>
        <w:ind w:left="284" w:right="117" w:hanging="284"/>
        <w:rPr>
          <w:rFonts w:ascii="Trebuchet MS" w:hAnsi="Trebuchet MS"/>
          <w:b/>
          <w:sz w:val="20"/>
          <w:szCs w:val="20"/>
          <w:lang w:val="id-ID"/>
        </w:rPr>
      </w:pPr>
      <w:r w:rsidRPr="005C4985">
        <w:rPr>
          <w:rFonts w:ascii="Trebuchet MS" w:hAnsi="Trebuchet MS"/>
          <w:b/>
          <w:sz w:val="20"/>
          <w:szCs w:val="20"/>
          <w:lang w:val="id-ID"/>
        </w:rPr>
        <w:t>Sikap Toleransi</w:t>
      </w:r>
    </w:p>
    <w:p w:rsidR="005C4985" w:rsidRPr="005C4985" w:rsidRDefault="005C4985" w:rsidP="00D76CA0">
      <w:pPr>
        <w:pStyle w:val="BodyText"/>
        <w:spacing w:before="161"/>
        <w:ind w:right="117" w:firstLine="567"/>
        <w:rPr>
          <w:rFonts w:ascii="Trebuchet MS" w:hAnsi="Trebuchet MS"/>
          <w:sz w:val="20"/>
          <w:szCs w:val="20"/>
          <w:lang w:val="id-ID"/>
        </w:rPr>
      </w:pPr>
      <w:r w:rsidRPr="005C4985">
        <w:rPr>
          <w:rFonts w:ascii="Trebuchet MS" w:hAnsi="Trebuchet MS"/>
          <w:sz w:val="20"/>
          <w:szCs w:val="20"/>
        </w:rPr>
        <w:t>Sikap toleransi yang perlu dibahas dalam aspek karakter siswa pada anak akan membentuk aspek saling menghargai perbedaan diantaranya saling menghargai perbedaan antar siswa, saling menghargai kelebihan dan kekurangan siswa dan saling menghargai kelebihan yang ada dalam dirinya sendiri dan aspek sikap toleransi yang perlu di juga  teliti adalah dalam aspek perdamain antar siswa diantaranya saling peduli satu sama lain, saling mencintai antar teman dan saling mensuport antar teman sehingga muncul seni dalam menggapai sebuah perdamain tanpa harus melihat latar belakang, ras dan kekurangan yang dimiliki siswa</w:t>
      </w:r>
      <w:r w:rsidRPr="005C4985">
        <w:rPr>
          <w:rFonts w:ascii="Trebuchet MS" w:hAnsi="Trebuchet MS"/>
          <w:sz w:val="20"/>
          <w:szCs w:val="20"/>
          <w:lang w:val="id-ID"/>
        </w:rPr>
        <w:t>.</w:t>
      </w:r>
      <w:r w:rsidRPr="005C4985">
        <w:rPr>
          <w:rStyle w:val="FootnoteReference"/>
          <w:rFonts w:ascii="Trebuchet MS" w:hAnsi="Trebuchet MS"/>
          <w:sz w:val="20"/>
          <w:szCs w:val="20"/>
          <w:lang w:val="id-ID"/>
        </w:rPr>
        <w:footnoteReference w:id="14"/>
      </w:r>
      <w:r w:rsidRPr="005C4985">
        <w:rPr>
          <w:rFonts w:ascii="Trebuchet MS" w:hAnsi="Trebuchet MS"/>
          <w:sz w:val="20"/>
          <w:szCs w:val="20"/>
          <w:lang w:val="id-ID"/>
        </w:rPr>
        <w:t xml:space="preserve"> </w:t>
      </w:r>
      <w:r w:rsidRPr="005C4985">
        <w:rPr>
          <w:rFonts w:ascii="Trebuchet MS" w:hAnsi="Trebuchet MS"/>
          <w:sz w:val="20"/>
          <w:szCs w:val="20"/>
        </w:rPr>
        <w:t xml:space="preserve">Sehingga dengan hal tersebut akan mengantarkan siswa mendapat karakter  toleransi dalam bersikap  di dalam kelas dan diluar kelas dan hal tersebut yang akan menjadikan Indonesia menjadi Negara yang mempunyai sikap toleransi yang tinggi dengan dimulai dari dalam kelas. Permainan </w:t>
      </w:r>
      <w:r w:rsidRPr="005C4985">
        <w:rPr>
          <w:rFonts w:ascii="Trebuchet MS" w:hAnsi="Trebuchet MS"/>
          <w:sz w:val="20"/>
          <w:szCs w:val="20"/>
        </w:rPr>
        <w:lastRenderedPageBreak/>
        <w:t>gobak sodor sendiri memiliki seni yang luar biasa dalam hal aturan di dalam setiap permainannya sehingga sangat membutuhkan kerja sama, kepemimpinan dan komunikasi sehingga hal tersebutlah yang akan membentuk siswa dalam bersikap di dalam kehidupanya, permainan gobak sodor sendiri akan mampu meningkatkan psikomotorik siswa dalam hal seni bertoleransi. Maka dari itu sikap toleransi dapat dibentuk dari pembelajaran permainan tradisional gobak sodor yang dimulai dari dalam kelas untuk kehidupan siswa di masyarakat kelak</w:t>
      </w:r>
      <w:r w:rsidRPr="005C4985">
        <w:rPr>
          <w:rFonts w:ascii="Trebuchet MS" w:hAnsi="Trebuchet MS"/>
          <w:sz w:val="20"/>
          <w:szCs w:val="20"/>
          <w:lang w:val="id-ID"/>
        </w:rPr>
        <w:t>.</w:t>
      </w:r>
      <w:r w:rsidRPr="005C4985">
        <w:rPr>
          <w:rStyle w:val="FootnoteReference"/>
          <w:rFonts w:ascii="Trebuchet MS" w:hAnsi="Trebuchet MS"/>
          <w:color w:val="000000" w:themeColor="text1"/>
          <w:sz w:val="20"/>
          <w:szCs w:val="20"/>
          <w:lang w:val="id-ID"/>
        </w:rPr>
        <w:footnoteReference w:id="15"/>
      </w:r>
    </w:p>
    <w:p w:rsidR="005C4985" w:rsidRPr="005C4985" w:rsidRDefault="005C4985" w:rsidP="00D76CA0">
      <w:pPr>
        <w:pStyle w:val="BodyText"/>
        <w:spacing w:before="161"/>
        <w:ind w:right="117" w:firstLine="567"/>
        <w:rPr>
          <w:rFonts w:ascii="Trebuchet MS" w:hAnsi="Trebuchet MS"/>
          <w:sz w:val="20"/>
          <w:szCs w:val="20"/>
          <w:lang w:val="id-ID"/>
        </w:rPr>
      </w:pPr>
    </w:p>
    <w:p w:rsidR="005C4985" w:rsidRPr="005C4985" w:rsidRDefault="005C4985" w:rsidP="00D76CA0">
      <w:pPr>
        <w:pStyle w:val="ListParagraph"/>
        <w:numPr>
          <w:ilvl w:val="0"/>
          <w:numId w:val="5"/>
        </w:numPr>
        <w:spacing w:after="160" w:line="240" w:lineRule="auto"/>
        <w:ind w:left="284" w:hanging="284"/>
        <w:rPr>
          <w:rFonts w:ascii="Trebuchet MS" w:hAnsi="Trebuchet MS" w:cs="Times New Roman"/>
          <w:b/>
          <w:sz w:val="20"/>
          <w:szCs w:val="20"/>
          <w:lang w:val="id-ID"/>
        </w:rPr>
      </w:pPr>
      <w:r w:rsidRPr="005C4985">
        <w:rPr>
          <w:rFonts w:ascii="Trebuchet MS" w:hAnsi="Trebuchet MS" w:cs="Times New Roman"/>
          <w:b/>
          <w:sz w:val="20"/>
          <w:szCs w:val="20"/>
          <w:lang w:val="id-ID"/>
        </w:rPr>
        <w:t>Permainan Gobak Sodor</w:t>
      </w:r>
    </w:p>
    <w:p w:rsidR="005C4985" w:rsidRPr="005C4985" w:rsidRDefault="005C4985" w:rsidP="00D76CA0">
      <w:pPr>
        <w:pStyle w:val="PlainText"/>
        <w:ind w:firstLine="567"/>
        <w:jc w:val="both"/>
        <w:rPr>
          <w:rFonts w:ascii="Trebuchet MS" w:hAnsi="Trebuchet MS" w:cs="Times New Roman"/>
          <w:sz w:val="20"/>
          <w:szCs w:val="20"/>
        </w:rPr>
      </w:pPr>
      <w:r w:rsidRPr="005C4985">
        <w:rPr>
          <w:rFonts w:ascii="Trebuchet MS" w:hAnsi="Trebuchet MS" w:cs="Times New Roman"/>
          <w:sz w:val="20"/>
          <w:szCs w:val="20"/>
        </w:rPr>
        <w:t>Indonesia merupakan Negara yang sangat kaya akan warisan leluhur dalam bentuk apapun sehingga Indonesia begitu luar biasa, banyak sekali warisan yang ada dibangsa ini yang mulai hampir punah akibat kemajuan teknologi yang begitu luar biasa salah satu yang menjadi pembahasan menarik adalah permainan tradisional. Hari ini permainan tradisional mulai hilang ditelan dengan budaya teknologi yang mengharuskan semuanya serba online, sehingga budaya yang dulu menjadi wahana bermain siswa mulai dilupakan akibat munculnya permainan yang berbasis teknologi pada hari ini.</w:t>
      </w:r>
    </w:p>
    <w:p w:rsidR="005C4985" w:rsidRPr="005C4985" w:rsidRDefault="005C4985" w:rsidP="00D76CA0">
      <w:pPr>
        <w:spacing w:line="240" w:lineRule="auto"/>
        <w:rPr>
          <w:rFonts w:ascii="Trebuchet MS" w:hAnsi="Trebuchet MS" w:cs="Times New Roman"/>
          <w:sz w:val="20"/>
          <w:szCs w:val="20"/>
          <w:lang w:val="id-ID"/>
        </w:rPr>
      </w:pPr>
      <w:r w:rsidRPr="005C4985">
        <w:rPr>
          <w:rFonts w:ascii="Trebuchet MS" w:hAnsi="Trebuchet MS" w:cs="Times New Roman"/>
          <w:sz w:val="20"/>
          <w:szCs w:val="20"/>
        </w:rPr>
        <w:t>Wilayah Indonesia memang sangat kaya akan permainan tradisional, permainan yang ada sejak zaman dulu dari kebiasaan setiap suku yang ada di Indonesia, salah satu permainan yang sangat menarik dan hari ini sudah mulai jarang anak yang mempermainkanya adalah permainan tradisional gobak sodor, permainan ini merupakan salah satu jenis permainan tradisional yang mempunyai nilai seni yang sederhana dengan konsep ketangkasan menyentuh lawan sehingga membutuhkan kerjasama yang akan menciptakan banyak kelebihan di dalamnya salah satunya toleransi.</w:t>
      </w:r>
      <w:r w:rsidRPr="005C4985">
        <w:rPr>
          <w:rStyle w:val="FootnoteReference"/>
          <w:rFonts w:ascii="Trebuchet MS" w:hAnsi="Trebuchet MS" w:cs="Times New Roman"/>
          <w:sz w:val="20"/>
          <w:szCs w:val="20"/>
        </w:rPr>
        <w:footnoteReference w:id="16"/>
      </w:r>
    </w:p>
    <w:p w:rsidR="005C4985" w:rsidRPr="005C4985" w:rsidRDefault="005C4985" w:rsidP="00D76CA0">
      <w:pPr>
        <w:spacing w:line="240" w:lineRule="auto"/>
        <w:rPr>
          <w:rFonts w:ascii="Trebuchet MS" w:hAnsi="Trebuchet MS" w:cs="Times New Roman"/>
          <w:sz w:val="20"/>
          <w:szCs w:val="20"/>
          <w:lang w:val="id-ID"/>
        </w:rPr>
      </w:pPr>
      <w:r w:rsidRPr="005C4985">
        <w:rPr>
          <w:rFonts w:ascii="Trebuchet MS" w:hAnsi="Trebuchet MS" w:cs="Times New Roman"/>
          <w:sz w:val="20"/>
          <w:szCs w:val="20"/>
        </w:rPr>
        <w:t>Permainan gobak sodor merupakan permainan yang mulai dilupakan sama anak- anak hari ini karena semakin banyaknya permainan online yang luar biasa dalam memberi warna dikehiudpan hari ini, sehingga permainan gobak sodor sudah bisa dibilang langka dikalangan anak pada hari ini, permainan gobak sodor merupakan permainan tradisional yang bisa dimainkan minimal 4 anak dengan memerlukan lapangan terbuka untuk lebih efektif dalam memainkanya sedangkan perlengkapan yang harus disediakan Cuma butuh lapangan yang luas dan kapur untuk membuat garis dalam permainan ini, lapangan yang sudah dibuat garis berbentuk persegi empat dengan konsep luas disesuaikan dengan anak yang bermain.dan semakin banyak anak semakin banyak kotak yang dibuat sehingga lebih efektif dalam melakukan permainan ini</w:t>
      </w:r>
      <w:r w:rsidRPr="005C4985">
        <w:rPr>
          <w:rFonts w:ascii="Trebuchet MS" w:hAnsi="Trebuchet MS" w:cs="Times New Roman"/>
          <w:sz w:val="20"/>
          <w:szCs w:val="20"/>
          <w:lang w:val="id-ID"/>
        </w:rPr>
        <w:t>.</w:t>
      </w:r>
    </w:p>
    <w:p w:rsidR="00FA43BB" w:rsidRDefault="00FA43BB" w:rsidP="00D76CA0">
      <w:pPr>
        <w:spacing w:line="240" w:lineRule="auto"/>
        <w:rPr>
          <w:rFonts w:ascii="Trebuchet MS" w:hAnsi="Trebuchet MS" w:cs="Times New Roman"/>
          <w:b/>
          <w:sz w:val="20"/>
          <w:szCs w:val="20"/>
          <w:lang w:val="id-ID"/>
        </w:rPr>
      </w:pPr>
    </w:p>
    <w:p w:rsidR="005C4985" w:rsidRDefault="005C4985" w:rsidP="00FA43BB">
      <w:pPr>
        <w:spacing w:line="240" w:lineRule="auto"/>
        <w:ind w:firstLine="0"/>
        <w:rPr>
          <w:rFonts w:ascii="Trebuchet MS" w:hAnsi="Trebuchet MS" w:cs="Times New Roman"/>
          <w:b/>
          <w:sz w:val="20"/>
          <w:szCs w:val="20"/>
          <w:lang w:val="id-ID"/>
        </w:rPr>
      </w:pPr>
      <w:r w:rsidRPr="00FA43BB">
        <w:rPr>
          <w:rFonts w:ascii="Trebuchet MS" w:hAnsi="Trebuchet MS" w:cs="Times New Roman"/>
          <w:b/>
          <w:sz w:val="20"/>
          <w:szCs w:val="20"/>
          <w:lang w:val="id-ID"/>
        </w:rPr>
        <w:t>Berikut gambar garis permainan gobak sodor</w:t>
      </w:r>
    </w:p>
    <w:p w:rsidR="00FA43BB" w:rsidRPr="00FA43BB" w:rsidRDefault="00FA43BB" w:rsidP="00D76CA0">
      <w:pPr>
        <w:spacing w:line="240" w:lineRule="auto"/>
        <w:rPr>
          <w:rFonts w:ascii="Trebuchet MS" w:hAnsi="Trebuchet MS" w:cs="Times New Roman"/>
          <w:b/>
          <w:sz w:val="20"/>
          <w:szCs w:val="20"/>
          <w:lang w:val="id-ID"/>
        </w:rPr>
      </w:pPr>
    </w:p>
    <w:p w:rsidR="005C4985" w:rsidRPr="005C4985" w:rsidRDefault="005C4985" w:rsidP="00D76CA0">
      <w:pPr>
        <w:spacing w:line="240" w:lineRule="auto"/>
        <w:rPr>
          <w:rFonts w:ascii="Trebuchet MS" w:hAnsi="Trebuchet MS" w:cs="Times New Roman"/>
          <w:sz w:val="20"/>
          <w:szCs w:val="20"/>
          <w:lang w:val="id-ID"/>
        </w:rPr>
      </w:pPr>
      <w:r w:rsidRPr="005C4985">
        <w:rPr>
          <w:rFonts w:ascii="Trebuchet MS" w:hAnsi="Trebuchet MS" w:cs="Times New Roman"/>
          <w:noProof/>
          <w:sz w:val="20"/>
          <w:szCs w:val="20"/>
          <w:lang w:val="id-ID" w:eastAsia="id-ID"/>
        </w:rPr>
        <w:lastRenderedPageBreak/>
        <w:drawing>
          <wp:inline distT="0" distB="0" distL="0" distR="0">
            <wp:extent cx="3503300" cy="210921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3503300" cy="2109216"/>
                    </a:xfrm>
                    <a:prstGeom prst="rect">
                      <a:avLst/>
                    </a:prstGeom>
                  </pic:spPr>
                </pic:pic>
              </a:graphicData>
            </a:graphic>
          </wp:inline>
        </w:drawing>
      </w:r>
    </w:p>
    <w:p w:rsidR="005C4985" w:rsidRPr="005C4985" w:rsidRDefault="005C4985" w:rsidP="00D76CA0">
      <w:pPr>
        <w:pStyle w:val="PlainText"/>
        <w:ind w:firstLine="567"/>
        <w:jc w:val="both"/>
        <w:rPr>
          <w:rFonts w:ascii="Trebuchet MS" w:hAnsi="Trebuchet MS" w:cs="Times New Roman"/>
          <w:sz w:val="20"/>
          <w:szCs w:val="20"/>
        </w:rPr>
      </w:pPr>
      <w:r w:rsidRPr="005C4985">
        <w:rPr>
          <w:rFonts w:ascii="Trebuchet MS" w:hAnsi="Trebuchet MS" w:cs="Times New Roman"/>
          <w:sz w:val="20"/>
          <w:szCs w:val="20"/>
        </w:rPr>
        <w:t xml:space="preserve"> Dalam gambar tersebut sudah jelas bahwasanya permainan gobak sodor memerlukan tempat yang lapang untuk mempermainkanya, permainan ini terdiri dari dua tim dengan pembentukan kelompok di setiap timnya dengan jumlah yang sama dengan jumlah minimal 2 anak per kelompok, dalam gambar pihak yang kalah dalam permainan ini harus bisa menjadi penjaga garis di dalam garis 1-5 dan penjaga satu sebagai ujung sodor dalam permainan ini atau bisa kalian perhatikan pada gambar kelompok yang kalah dalam permainan ini dinamakan kelompok penjaga yang berada di ABCDE sedangkan kelompok yang menang dalam permainan ini sebagai pemain yang berperan melewati garis yang dijaga ABCDE yang berposisi start seperti di gambar pada posisi FGHIJ. Proses permainan akan sangat menarik ketika pemain melakukan berbagai strategi untuk melewati garis penjaga tanpa harus tersentuh oleh penjaga garis, maka dari itu sangat dibutuhkan kekompakan tim, kepemimpinan dan kerja sama antar pemain agar misi untuk melewati garis sampai sodor dapat selesai. </w:t>
      </w:r>
    </w:p>
    <w:p w:rsidR="005C4985" w:rsidRPr="005C4985" w:rsidRDefault="005C4985" w:rsidP="00D76CA0">
      <w:pPr>
        <w:pStyle w:val="BodyText"/>
        <w:spacing w:before="161"/>
        <w:ind w:right="117" w:firstLine="567"/>
        <w:rPr>
          <w:rFonts w:ascii="Trebuchet MS" w:hAnsi="Trebuchet MS"/>
          <w:sz w:val="20"/>
          <w:szCs w:val="20"/>
          <w:lang w:val="id-ID"/>
        </w:rPr>
      </w:pPr>
      <w:r w:rsidRPr="005C4985">
        <w:rPr>
          <w:rFonts w:ascii="Trebuchet MS" w:hAnsi="Trebuchet MS"/>
          <w:sz w:val="20"/>
          <w:szCs w:val="20"/>
        </w:rPr>
        <w:t>Banyak sekali nilai yang terkandung ketika anak melakukan permainan gobak sodor diantara nilai yang terdapat dalam permainan ini anak lebih mengenal satu sama lain, lebih menghargai temanya tanpa harus membedakan ras dan budaya karena tujuan permainan ini hanya melewati lawan dan yang jelas permainan ini mengajarkan sikap kepemimpinan, kekompakan dan toleransi pada anak</w:t>
      </w:r>
      <w:r w:rsidRPr="005C4985">
        <w:rPr>
          <w:rFonts w:ascii="Trebuchet MS" w:hAnsi="Trebuchet MS"/>
          <w:sz w:val="20"/>
          <w:szCs w:val="20"/>
          <w:lang w:val="id-ID"/>
        </w:rPr>
        <w:t>.</w:t>
      </w:r>
    </w:p>
    <w:p w:rsidR="003F1021" w:rsidRPr="005C4985" w:rsidRDefault="00077444" w:rsidP="00D76CA0">
      <w:pPr>
        <w:spacing w:before="240" w:after="120" w:line="240" w:lineRule="auto"/>
        <w:ind w:firstLine="0"/>
        <w:rPr>
          <w:rFonts w:ascii="Trebuchet MS" w:hAnsi="Trebuchet MS" w:cstheme="majorBidi"/>
          <w:b/>
          <w:bCs/>
          <w:sz w:val="20"/>
          <w:szCs w:val="20"/>
        </w:rPr>
      </w:pPr>
      <w:r w:rsidRPr="005C4985">
        <w:rPr>
          <w:rFonts w:ascii="Trebuchet MS" w:hAnsi="Trebuchet MS" w:cstheme="majorBidi"/>
          <w:b/>
          <w:bCs/>
          <w:sz w:val="20"/>
          <w:szCs w:val="20"/>
        </w:rPr>
        <w:t>MET</w:t>
      </w:r>
      <w:r w:rsidR="003F1021" w:rsidRPr="005C4985">
        <w:rPr>
          <w:rFonts w:ascii="Trebuchet MS" w:hAnsi="Trebuchet MS" w:cstheme="majorBidi"/>
          <w:b/>
          <w:bCs/>
          <w:sz w:val="20"/>
          <w:szCs w:val="20"/>
        </w:rPr>
        <w:t>OD</w:t>
      </w:r>
      <w:r w:rsidRPr="005C4985">
        <w:rPr>
          <w:rFonts w:ascii="Trebuchet MS" w:hAnsi="Trebuchet MS" w:cstheme="majorBidi"/>
          <w:b/>
          <w:bCs/>
          <w:sz w:val="20"/>
          <w:szCs w:val="20"/>
        </w:rPr>
        <w:t>E</w:t>
      </w:r>
    </w:p>
    <w:p w:rsidR="005C4985" w:rsidRPr="005C4985" w:rsidRDefault="005C4985" w:rsidP="00D76CA0">
      <w:pPr>
        <w:pStyle w:val="PlainText"/>
        <w:ind w:firstLine="567"/>
        <w:jc w:val="both"/>
        <w:rPr>
          <w:rFonts w:ascii="Trebuchet MS" w:hAnsi="Trebuchet MS" w:cs="Times New Roman"/>
          <w:sz w:val="20"/>
          <w:szCs w:val="20"/>
        </w:rPr>
      </w:pPr>
      <w:r w:rsidRPr="005C4985">
        <w:rPr>
          <w:rFonts w:ascii="Trebuchet MS" w:hAnsi="Trebuchet MS" w:cs="Times New Roman"/>
          <w:sz w:val="20"/>
          <w:szCs w:val="20"/>
        </w:rPr>
        <w:t>Dalam penelitian ini menggunakan pendekatan jenis penelitian kualitatif merupakan desain penelitian yang bertujuan mendapatkan pemahaman secara umum dari sudut pandang karakter jiwa sosial yang berfokus pada partisipan</w:t>
      </w:r>
      <w:r w:rsidRPr="005C4985">
        <w:rPr>
          <w:rFonts w:ascii="Trebuchet MS" w:eastAsia="Times New Roman" w:hAnsi="Trebuchet MS" w:cs="Times New Roman"/>
          <w:sz w:val="20"/>
          <w:szCs w:val="20"/>
        </w:rPr>
        <w:t xml:space="preserve">. </w:t>
      </w:r>
      <w:r w:rsidRPr="005C4985">
        <w:rPr>
          <w:rStyle w:val="FootnoteReference"/>
          <w:rFonts w:ascii="Trebuchet MS" w:eastAsia="Times New Roman" w:hAnsi="Trebuchet MS" w:cs="Times New Roman"/>
          <w:sz w:val="20"/>
          <w:szCs w:val="20"/>
        </w:rPr>
        <w:footnoteReference w:id="17"/>
      </w:r>
      <w:r w:rsidRPr="005C4985">
        <w:rPr>
          <w:rFonts w:ascii="Trebuchet MS" w:eastAsia="Times New Roman" w:hAnsi="Trebuchet MS" w:cs="Times New Roman"/>
          <w:sz w:val="20"/>
          <w:szCs w:val="20"/>
        </w:rPr>
        <w:t xml:space="preserve"> </w:t>
      </w:r>
      <w:r w:rsidRPr="005C4985">
        <w:rPr>
          <w:rFonts w:ascii="Trebuchet MS" w:hAnsi="Trebuchet MS" w:cs="Times New Roman"/>
          <w:sz w:val="20"/>
          <w:szCs w:val="20"/>
        </w:rPr>
        <w:t>Bentuk tindakan yang diambil peneliti yaitu dengan pendekatan metode eksperimen yakni sebuah metode penelitian yang mengambil hasil untuk mencari pengaruh tertentu</w:t>
      </w:r>
      <w:r w:rsidRPr="005C4985">
        <w:rPr>
          <w:rFonts w:ascii="Trebuchet MS" w:eastAsia="Times New Roman" w:hAnsi="Trebuchet MS" w:cs="Times New Roman"/>
          <w:sz w:val="20"/>
          <w:szCs w:val="20"/>
        </w:rPr>
        <w:t>.</w:t>
      </w:r>
      <w:r w:rsidRPr="005C4985">
        <w:rPr>
          <w:rStyle w:val="FootnoteReference"/>
          <w:rFonts w:ascii="Trebuchet MS" w:eastAsia="Times New Roman" w:hAnsi="Trebuchet MS" w:cs="Times New Roman"/>
          <w:sz w:val="20"/>
          <w:szCs w:val="20"/>
        </w:rPr>
        <w:footnoteReference w:id="18"/>
      </w:r>
      <w:r w:rsidRPr="005C4985">
        <w:rPr>
          <w:rFonts w:ascii="Trebuchet MS" w:eastAsia="Times New Roman" w:hAnsi="Trebuchet MS" w:cs="Times New Roman"/>
          <w:sz w:val="20"/>
          <w:szCs w:val="20"/>
        </w:rPr>
        <w:t xml:space="preserve"> </w:t>
      </w:r>
      <w:r w:rsidRPr="005C4985">
        <w:rPr>
          <w:rFonts w:ascii="Trebuchet MS" w:hAnsi="Trebuchet MS" w:cs="Times New Roman"/>
          <w:sz w:val="20"/>
          <w:szCs w:val="20"/>
        </w:rPr>
        <w:t xml:space="preserve">Dengan melakukan beberapa langkah diantaranya: 1). Persiapan perencanaan 2). Observasi lapangan 3). eksperimen pembelajaran dengan pendekatan permainan tradisional 4). Penyebaran angket dengan media google from 5). Evaluasi refleksi. Subjek pada penelitian ini adalah siswa siswi Mts Miftahul Ulum Bajangan pada tahun pembelajaran 2020-2021 di desa Bajangan Kabupaten Pasuruan. Dengan jumlah responden yang diteliti 18 responden yang di isi oleh perwakilan kelas. Dengan menggunakan pendekatan metode kualitatif akan lebih detail dalam mendeskripsikan pembentukan sikap toleransi di permainan tradisional karena penelitian di jurnal ini </w:t>
      </w:r>
      <w:r w:rsidRPr="005C4985">
        <w:rPr>
          <w:rFonts w:ascii="Trebuchet MS" w:hAnsi="Trebuchet MS" w:cs="Times New Roman"/>
          <w:sz w:val="20"/>
          <w:szCs w:val="20"/>
        </w:rPr>
        <w:lastRenderedPageBreak/>
        <w:t>untuk melihat hasil secara detail dalam mendeskripsikan pengaruh dari permainan tradisional dalam penguatan karakter toleransi siswa di Mts Miftahul Ulum Bajangan.</w:t>
      </w:r>
    </w:p>
    <w:p w:rsidR="005C4985" w:rsidRPr="005C4985" w:rsidRDefault="005C4985" w:rsidP="00D76CA0">
      <w:pPr>
        <w:spacing w:line="240" w:lineRule="auto"/>
        <w:rPr>
          <w:rFonts w:ascii="Trebuchet MS" w:hAnsi="Trebuchet MS" w:cs="Times New Roman"/>
          <w:sz w:val="20"/>
          <w:szCs w:val="20"/>
          <w:lang w:val="id-ID"/>
        </w:rPr>
      </w:pPr>
      <w:r w:rsidRPr="005C4985">
        <w:rPr>
          <w:rFonts w:ascii="Trebuchet MS" w:hAnsi="Trebuchet MS" w:cs="Times New Roman"/>
          <w:sz w:val="20"/>
          <w:szCs w:val="20"/>
        </w:rPr>
        <w:t>Metode pengumpulan data dilakukan secara daring dan luring karena proses penelitian di waktu pandemi covid 19 dengan mematuhi protokol kesehatan yang telah ditetapkan lembaga. Wawancara dilakukan kepada pihak sekolah terutama guru dan siswa Mts Miftahul Ulum Bajangan, wawancara menggunakan beberapa teknik karena banyak batasan waktu saat pelaksanaan waktu di pandemi ini diantaranya peneliti menggunakan luring yakni peneliti mendatangi madrasah guna untuk memberi penjelasan kepada siswa dan melakukan praktik permainan gobak sodor sesuai protokol kesehatan. Sedangkan proses wawancara kepada siswa dilakukan secara daring dengan media google from sebagai alat bantu dalam mendapatkan hasil dari siswa</w:t>
      </w:r>
      <w:r w:rsidRPr="005C4985">
        <w:rPr>
          <w:rFonts w:ascii="Trebuchet MS" w:hAnsi="Trebuchet MS" w:cs="Times New Roman"/>
          <w:sz w:val="20"/>
          <w:szCs w:val="20"/>
          <w:lang w:val="id-ID"/>
        </w:rPr>
        <w:t>.</w:t>
      </w:r>
    </w:p>
    <w:p w:rsidR="00077444" w:rsidRPr="005C4985" w:rsidRDefault="00ED23B2" w:rsidP="00D76CA0">
      <w:pPr>
        <w:spacing w:before="240" w:after="120" w:line="240" w:lineRule="auto"/>
        <w:ind w:firstLine="0"/>
        <w:rPr>
          <w:rFonts w:ascii="Trebuchet MS" w:hAnsi="Trebuchet MS" w:cstheme="majorBidi"/>
          <w:b/>
          <w:bCs/>
          <w:sz w:val="20"/>
          <w:szCs w:val="20"/>
        </w:rPr>
      </w:pPr>
      <w:r w:rsidRPr="005C4985">
        <w:rPr>
          <w:rFonts w:ascii="Trebuchet MS" w:hAnsi="Trebuchet MS" w:cstheme="majorBidi"/>
          <w:b/>
          <w:bCs/>
          <w:sz w:val="20"/>
          <w:szCs w:val="20"/>
        </w:rPr>
        <w:t>HASIL</w:t>
      </w:r>
    </w:p>
    <w:p w:rsidR="005C4985" w:rsidRPr="005C4985" w:rsidRDefault="00D76CA0" w:rsidP="00D76CA0">
      <w:pPr>
        <w:pStyle w:val="PlainText"/>
        <w:tabs>
          <w:tab w:val="left" w:pos="567"/>
        </w:tabs>
        <w:jc w:val="both"/>
        <w:rPr>
          <w:rFonts w:ascii="Trebuchet MS" w:hAnsi="Trebuchet MS" w:cs="Times New Roman"/>
          <w:sz w:val="20"/>
          <w:szCs w:val="20"/>
        </w:rPr>
      </w:pPr>
      <w:r>
        <w:rPr>
          <w:rFonts w:ascii="Trebuchet MS" w:hAnsi="Trebuchet MS" w:cs="Times New Roman"/>
          <w:sz w:val="20"/>
          <w:szCs w:val="20"/>
        </w:rPr>
        <w:tab/>
      </w:r>
      <w:r w:rsidR="005C4985" w:rsidRPr="005C4985">
        <w:rPr>
          <w:rFonts w:ascii="Trebuchet MS" w:hAnsi="Trebuchet MS" w:cs="Times New Roman"/>
          <w:sz w:val="20"/>
          <w:szCs w:val="20"/>
        </w:rPr>
        <w:t>Berdasarkan hasil temuan yang dilakukan pada saat penelitian daring maupun luring yang bertujuan mengetahui dan mendokumentasikan sebuah fenomena siswa untuk mengumpulkan data tentang sebuah persepsi siswa tentang permainan tradisional yang mengharuskan siswa untuk selalu terlibat dalam desain pembelajaran dengan pendekatan permainan tradisional guna untuk melihat perkembangan dan hasil dari sikap toleransi siswa.</w:t>
      </w:r>
    </w:p>
    <w:p w:rsidR="005C4985" w:rsidRDefault="005C4985" w:rsidP="00D76CA0">
      <w:pPr>
        <w:pStyle w:val="BodyText"/>
        <w:spacing w:before="161"/>
        <w:ind w:right="117" w:firstLine="567"/>
        <w:rPr>
          <w:rFonts w:ascii="Trebuchet MS" w:hAnsi="Trebuchet MS"/>
          <w:sz w:val="20"/>
          <w:szCs w:val="20"/>
          <w:lang w:val="id-ID"/>
        </w:rPr>
      </w:pPr>
      <w:r w:rsidRPr="005C4985">
        <w:rPr>
          <w:rFonts w:ascii="Trebuchet MS" w:hAnsi="Trebuchet MS"/>
          <w:sz w:val="20"/>
          <w:szCs w:val="20"/>
        </w:rPr>
        <w:t>Untuk melakukan eksperimen dalam mengetahui sikap toleransi dengan pendekatan permainan tradisional gobak sodor, penulis mengembangkan penelitian dengan studi literatur dan eksperimen yang dilakukan di M</w:t>
      </w:r>
      <w:r w:rsidRPr="005C4985">
        <w:rPr>
          <w:rFonts w:ascii="Trebuchet MS" w:hAnsi="Trebuchet MS"/>
          <w:sz w:val="20"/>
          <w:szCs w:val="20"/>
          <w:lang w:val="id-ID"/>
        </w:rPr>
        <w:t>T</w:t>
      </w:r>
      <w:r w:rsidRPr="005C4985">
        <w:rPr>
          <w:rFonts w:ascii="Trebuchet MS" w:hAnsi="Trebuchet MS"/>
          <w:sz w:val="20"/>
          <w:szCs w:val="20"/>
        </w:rPr>
        <w:t>s Miftahul Ulum Bajangan. Langkah awal penulis melakukan pengajuan penelitian ke bidang tata usaha Mts Miftahul Ulum Bajangan dengan hasil bisa melakukan kegiatan observasi tatap muka dan daring, selanjutnya langkah kedua penulis melakukan sebuah penelitian yang berawal dari kepala sekolah dengan didampingi waka kesiswaan secara khusus dengan mencari sebuah bukti sejauh mana toleransi yang ada di Mts Miftahul Ulum Bajangan, mencari sebuah data yang mencakup profil guru dan pendekatan dalam mengajar di setiap harinya, setiap elemen dipresentasikan dalam seperangkat wawancara yang akhirnya diambil sebuah aspek dan indikator yang menyatakan bahwa</w:t>
      </w:r>
      <w:r w:rsidRPr="005C4985">
        <w:rPr>
          <w:rFonts w:ascii="Trebuchet MS" w:hAnsi="Trebuchet MS"/>
          <w:sz w:val="20"/>
          <w:szCs w:val="20"/>
          <w:lang w:val="id-ID"/>
        </w:rPr>
        <w:t>:</w:t>
      </w:r>
    </w:p>
    <w:p w:rsidR="00FA43BB" w:rsidRDefault="00FA43BB" w:rsidP="00D76CA0">
      <w:pPr>
        <w:pStyle w:val="BodyText"/>
        <w:spacing w:before="161"/>
        <w:ind w:right="117" w:firstLine="567"/>
        <w:rPr>
          <w:rFonts w:ascii="Trebuchet MS" w:hAnsi="Trebuchet MS"/>
          <w:sz w:val="20"/>
          <w:szCs w:val="20"/>
          <w:lang w:val="id-ID"/>
        </w:rPr>
      </w:pPr>
    </w:p>
    <w:p w:rsidR="00FA43BB" w:rsidRPr="005C4985" w:rsidRDefault="00FA43BB" w:rsidP="00D76CA0">
      <w:pPr>
        <w:pStyle w:val="BodyText"/>
        <w:spacing w:before="161"/>
        <w:ind w:right="117" w:firstLine="567"/>
        <w:rPr>
          <w:rFonts w:ascii="Trebuchet MS" w:hAnsi="Trebuchet MS"/>
          <w:sz w:val="20"/>
          <w:szCs w:val="20"/>
          <w:lang w:val="id-ID"/>
        </w:rPr>
      </w:pPr>
    </w:p>
    <w:p w:rsidR="005C4985" w:rsidRPr="005C4985" w:rsidRDefault="005C4985" w:rsidP="00D76CA0">
      <w:pPr>
        <w:pStyle w:val="BodyText"/>
        <w:spacing w:before="161"/>
        <w:ind w:right="117"/>
        <w:jc w:val="center"/>
        <w:rPr>
          <w:rFonts w:ascii="Trebuchet MS" w:hAnsi="Trebuchet MS"/>
          <w:b/>
          <w:sz w:val="20"/>
          <w:szCs w:val="20"/>
          <w:lang w:val="id-ID"/>
        </w:rPr>
      </w:pPr>
      <w:r w:rsidRPr="005C4985">
        <w:rPr>
          <w:rFonts w:ascii="Trebuchet MS" w:hAnsi="Trebuchet MS"/>
          <w:b/>
          <w:sz w:val="20"/>
          <w:szCs w:val="20"/>
          <w:lang w:val="id-ID"/>
        </w:rPr>
        <w:t>Tabel : 1 Aspek Dan Indikator Toleransi, Permainan Tradisional, Kesadaran</w:t>
      </w:r>
    </w:p>
    <w:tbl>
      <w:tblPr>
        <w:tblStyle w:val="TableGrid"/>
        <w:tblW w:w="0" w:type="auto"/>
        <w:tblInd w:w="108" w:type="dxa"/>
        <w:tblLook w:val="04A0"/>
      </w:tblPr>
      <w:tblGrid>
        <w:gridCol w:w="739"/>
        <w:gridCol w:w="2334"/>
        <w:gridCol w:w="4973"/>
      </w:tblGrid>
      <w:tr w:rsidR="005C4985" w:rsidRPr="005C4985" w:rsidTr="00C369AE">
        <w:trPr>
          <w:trHeight w:val="302"/>
        </w:trPr>
        <w:tc>
          <w:tcPr>
            <w:tcW w:w="753" w:type="dxa"/>
          </w:tcPr>
          <w:p w:rsidR="005C4985" w:rsidRPr="005C4985" w:rsidRDefault="005C4985" w:rsidP="00D76CA0">
            <w:pPr>
              <w:pStyle w:val="BodyText"/>
              <w:ind w:right="117"/>
              <w:rPr>
                <w:rFonts w:ascii="Trebuchet MS" w:hAnsi="Trebuchet MS"/>
                <w:b/>
                <w:sz w:val="20"/>
                <w:szCs w:val="20"/>
                <w:lang w:val="id-ID"/>
              </w:rPr>
            </w:pPr>
            <w:r w:rsidRPr="005C4985">
              <w:rPr>
                <w:rFonts w:ascii="Trebuchet MS" w:hAnsi="Trebuchet MS"/>
                <w:b/>
                <w:sz w:val="20"/>
                <w:szCs w:val="20"/>
                <w:lang w:val="id-ID"/>
              </w:rPr>
              <w:t>NO.</w:t>
            </w:r>
          </w:p>
        </w:tc>
        <w:tc>
          <w:tcPr>
            <w:tcW w:w="2597" w:type="dxa"/>
          </w:tcPr>
          <w:p w:rsidR="005C4985" w:rsidRPr="005C4985" w:rsidRDefault="005C4985" w:rsidP="00D76CA0">
            <w:pPr>
              <w:pStyle w:val="BodyText"/>
              <w:ind w:right="117"/>
              <w:rPr>
                <w:rFonts w:ascii="Trebuchet MS" w:hAnsi="Trebuchet MS"/>
                <w:b/>
                <w:sz w:val="20"/>
                <w:szCs w:val="20"/>
                <w:lang w:val="id-ID"/>
              </w:rPr>
            </w:pPr>
            <w:r w:rsidRPr="005C4985">
              <w:rPr>
                <w:rFonts w:ascii="Trebuchet MS" w:hAnsi="Trebuchet MS"/>
                <w:b/>
                <w:sz w:val="20"/>
                <w:szCs w:val="20"/>
                <w:lang w:val="id-ID"/>
              </w:rPr>
              <w:t>ASPEK</w:t>
            </w:r>
          </w:p>
        </w:tc>
        <w:tc>
          <w:tcPr>
            <w:tcW w:w="5581" w:type="dxa"/>
          </w:tcPr>
          <w:p w:rsidR="005C4985" w:rsidRPr="005C4985" w:rsidRDefault="005C4985" w:rsidP="00D76CA0">
            <w:pPr>
              <w:pStyle w:val="BodyText"/>
              <w:ind w:right="117"/>
              <w:rPr>
                <w:rFonts w:ascii="Trebuchet MS" w:hAnsi="Trebuchet MS"/>
                <w:b/>
                <w:sz w:val="20"/>
                <w:szCs w:val="20"/>
                <w:lang w:val="id-ID"/>
              </w:rPr>
            </w:pPr>
            <w:r w:rsidRPr="005C4985">
              <w:rPr>
                <w:rFonts w:ascii="Trebuchet MS" w:hAnsi="Trebuchet MS"/>
                <w:b/>
                <w:sz w:val="20"/>
                <w:szCs w:val="20"/>
                <w:lang w:val="id-ID"/>
              </w:rPr>
              <w:t>INDIKATOR</w:t>
            </w:r>
          </w:p>
        </w:tc>
      </w:tr>
      <w:tr w:rsidR="005C4985" w:rsidRPr="005C4985" w:rsidTr="00C369AE">
        <w:trPr>
          <w:trHeight w:val="726"/>
        </w:trPr>
        <w:tc>
          <w:tcPr>
            <w:tcW w:w="753" w:type="dxa"/>
          </w:tcPr>
          <w:p w:rsidR="005C4985" w:rsidRPr="005C4985" w:rsidRDefault="005C4985" w:rsidP="00D76CA0">
            <w:pPr>
              <w:pStyle w:val="BodyText"/>
              <w:numPr>
                <w:ilvl w:val="0"/>
                <w:numId w:val="9"/>
              </w:numPr>
              <w:ind w:right="117"/>
              <w:rPr>
                <w:rFonts w:ascii="Trebuchet MS" w:hAnsi="Trebuchet MS"/>
                <w:sz w:val="20"/>
                <w:szCs w:val="20"/>
                <w:lang w:val="id-ID"/>
              </w:rPr>
            </w:pPr>
          </w:p>
        </w:tc>
        <w:tc>
          <w:tcPr>
            <w:tcW w:w="2597" w:type="dxa"/>
          </w:tcPr>
          <w:p w:rsidR="005C4985" w:rsidRPr="005C4985" w:rsidRDefault="005C4985" w:rsidP="00D76CA0">
            <w:pPr>
              <w:pStyle w:val="BodyText"/>
              <w:ind w:right="117"/>
              <w:rPr>
                <w:rFonts w:ascii="Trebuchet MS" w:hAnsi="Trebuchet MS"/>
                <w:sz w:val="20"/>
                <w:szCs w:val="20"/>
                <w:lang w:val="id-ID"/>
              </w:rPr>
            </w:pPr>
            <w:r w:rsidRPr="005C4985">
              <w:rPr>
                <w:rFonts w:ascii="Trebuchet MS" w:hAnsi="Trebuchet MS"/>
                <w:sz w:val="20"/>
                <w:szCs w:val="20"/>
                <w:lang w:val="id-ID"/>
              </w:rPr>
              <w:t xml:space="preserve">Toleransi </w:t>
            </w:r>
          </w:p>
        </w:tc>
        <w:tc>
          <w:tcPr>
            <w:tcW w:w="5581" w:type="dxa"/>
          </w:tcPr>
          <w:p w:rsidR="005C4985" w:rsidRPr="005C4985" w:rsidRDefault="005C4985" w:rsidP="00D76CA0">
            <w:pPr>
              <w:pStyle w:val="BodyText"/>
              <w:numPr>
                <w:ilvl w:val="0"/>
                <w:numId w:val="6"/>
              </w:numPr>
              <w:ind w:right="117"/>
              <w:rPr>
                <w:rFonts w:ascii="Trebuchet MS" w:hAnsi="Trebuchet MS"/>
                <w:sz w:val="20"/>
                <w:szCs w:val="20"/>
                <w:lang w:val="id-ID"/>
              </w:rPr>
            </w:pPr>
            <w:r w:rsidRPr="005C4985">
              <w:rPr>
                <w:rFonts w:ascii="Trebuchet MS" w:hAnsi="Trebuchet MS"/>
                <w:sz w:val="20"/>
                <w:szCs w:val="20"/>
                <w:lang w:val="id-ID"/>
              </w:rPr>
              <w:t>Saling menghargai perbedaan</w:t>
            </w:r>
          </w:p>
          <w:p w:rsidR="005C4985" w:rsidRPr="005C4985" w:rsidRDefault="005C4985" w:rsidP="00D76CA0">
            <w:pPr>
              <w:pStyle w:val="BodyText"/>
              <w:numPr>
                <w:ilvl w:val="0"/>
                <w:numId w:val="6"/>
              </w:numPr>
              <w:ind w:right="117"/>
              <w:rPr>
                <w:rFonts w:ascii="Trebuchet MS" w:hAnsi="Trebuchet MS"/>
                <w:sz w:val="20"/>
                <w:szCs w:val="20"/>
                <w:lang w:val="id-ID"/>
              </w:rPr>
            </w:pPr>
            <w:r w:rsidRPr="005C4985">
              <w:rPr>
                <w:rFonts w:ascii="Trebuchet MS" w:hAnsi="Trebuchet MS"/>
                <w:sz w:val="20"/>
                <w:szCs w:val="20"/>
                <w:lang w:val="id-ID"/>
              </w:rPr>
              <w:t>Peduli satu sama lain</w:t>
            </w:r>
          </w:p>
          <w:p w:rsidR="005C4985" w:rsidRPr="005C4985" w:rsidRDefault="005C4985" w:rsidP="00D76CA0">
            <w:pPr>
              <w:pStyle w:val="BodyText"/>
              <w:numPr>
                <w:ilvl w:val="0"/>
                <w:numId w:val="6"/>
              </w:numPr>
              <w:ind w:right="117"/>
              <w:rPr>
                <w:rFonts w:ascii="Trebuchet MS" w:hAnsi="Trebuchet MS"/>
                <w:sz w:val="20"/>
                <w:szCs w:val="20"/>
                <w:lang w:val="id-ID"/>
              </w:rPr>
            </w:pPr>
            <w:r w:rsidRPr="005C4985">
              <w:rPr>
                <w:rFonts w:ascii="Trebuchet MS" w:hAnsi="Trebuchet MS"/>
                <w:sz w:val="20"/>
                <w:szCs w:val="20"/>
                <w:lang w:val="id-ID"/>
              </w:rPr>
              <w:t>Mencintai sesama</w:t>
            </w:r>
          </w:p>
        </w:tc>
      </w:tr>
      <w:tr w:rsidR="005C4985" w:rsidRPr="005C4985" w:rsidTr="00C369AE">
        <w:trPr>
          <w:trHeight w:val="616"/>
        </w:trPr>
        <w:tc>
          <w:tcPr>
            <w:tcW w:w="753" w:type="dxa"/>
          </w:tcPr>
          <w:p w:rsidR="005C4985" w:rsidRPr="005C4985" w:rsidRDefault="005C4985" w:rsidP="00D76CA0">
            <w:pPr>
              <w:pStyle w:val="BodyText"/>
              <w:numPr>
                <w:ilvl w:val="0"/>
                <w:numId w:val="9"/>
              </w:numPr>
              <w:ind w:right="117"/>
              <w:rPr>
                <w:rFonts w:ascii="Trebuchet MS" w:hAnsi="Trebuchet MS"/>
                <w:sz w:val="20"/>
                <w:szCs w:val="20"/>
                <w:lang w:val="id-ID"/>
              </w:rPr>
            </w:pPr>
          </w:p>
        </w:tc>
        <w:tc>
          <w:tcPr>
            <w:tcW w:w="2597" w:type="dxa"/>
          </w:tcPr>
          <w:p w:rsidR="005C4985" w:rsidRPr="005C4985" w:rsidRDefault="005C4985" w:rsidP="00D76CA0">
            <w:pPr>
              <w:pStyle w:val="BodyText"/>
              <w:ind w:right="117"/>
              <w:rPr>
                <w:rFonts w:ascii="Trebuchet MS" w:hAnsi="Trebuchet MS"/>
                <w:sz w:val="20"/>
                <w:szCs w:val="20"/>
                <w:lang w:val="id-ID"/>
              </w:rPr>
            </w:pPr>
            <w:r w:rsidRPr="005C4985">
              <w:rPr>
                <w:rFonts w:ascii="Trebuchet MS" w:hAnsi="Trebuchet MS"/>
                <w:sz w:val="20"/>
                <w:szCs w:val="20"/>
                <w:lang w:val="id-ID"/>
              </w:rPr>
              <w:t>Permainan tradisional</w:t>
            </w:r>
          </w:p>
        </w:tc>
        <w:tc>
          <w:tcPr>
            <w:tcW w:w="5581" w:type="dxa"/>
          </w:tcPr>
          <w:p w:rsidR="005C4985" w:rsidRPr="005C4985" w:rsidRDefault="005C4985" w:rsidP="00D76CA0">
            <w:pPr>
              <w:pStyle w:val="BodyText"/>
              <w:numPr>
                <w:ilvl w:val="0"/>
                <w:numId w:val="7"/>
              </w:numPr>
              <w:ind w:right="117"/>
              <w:rPr>
                <w:rFonts w:ascii="Trebuchet MS" w:hAnsi="Trebuchet MS"/>
                <w:sz w:val="20"/>
                <w:szCs w:val="20"/>
                <w:lang w:val="id-ID"/>
              </w:rPr>
            </w:pPr>
            <w:r w:rsidRPr="005C4985">
              <w:rPr>
                <w:rFonts w:ascii="Trebuchet MS" w:hAnsi="Trebuchet MS"/>
                <w:sz w:val="20"/>
                <w:szCs w:val="20"/>
                <w:lang w:val="id-ID"/>
              </w:rPr>
              <w:t>Mencintai permainan tradisional</w:t>
            </w:r>
          </w:p>
          <w:p w:rsidR="005C4985" w:rsidRPr="005C4985" w:rsidRDefault="005C4985" w:rsidP="00D76CA0">
            <w:pPr>
              <w:pStyle w:val="BodyText"/>
              <w:numPr>
                <w:ilvl w:val="0"/>
                <w:numId w:val="7"/>
              </w:numPr>
              <w:ind w:right="117"/>
              <w:rPr>
                <w:rFonts w:ascii="Trebuchet MS" w:hAnsi="Trebuchet MS"/>
                <w:sz w:val="20"/>
                <w:szCs w:val="20"/>
                <w:lang w:val="id-ID"/>
              </w:rPr>
            </w:pPr>
            <w:r w:rsidRPr="005C4985">
              <w:rPr>
                <w:rFonts w:ascii="Trebuchet MS" w:hAnsi="Trebuchet MS"/>
                <w:sz w:val="20"/>
                <w:szCs w:val="20"/>
                <w:lang w:val="id-ID"/>
              </w:rPr>
              <w:t>Melestarikan permainan tradisional</w:t>
            </w:r>
          </w:p>
        </w:tc>
      </w:tr>
      <w:tr w:rsidR="005C4985" w:rsidRPr="005C4985" w:rsidTr="00C369AE">
        <w:trPr>
          <w:trHeight w:val="1017"/>
        </w:trPr>
        <w:tc>
          <w:tcPr>
            <w:tcW w:w="753" w:type="dxa"/>
          </w:tcPr>
          <w:p w:rsidR="005C4985" w:rsidRPr="005C4985" w:rsidRDefault="005C4985" w:rsidP="00D76CA0">
            <w:pPr>
              <w:pStyle w:val="BodyText"/>
              <w:numPr>
                <w:ilvl w:val="0"/>
                <w:numId w:val="7"/>
              </w:numPr>
              <w:ind w:right="117"/>
              <w:rPr>
                <w:rFonts w:ascii="Trebuchet MS" w:hAnsi="Trebuchet MS"/>
                <w:sz w:val="20"/>
                <w:szCs w:val="20"/>
                <w:lang w:val="id-ID"/>
              </w:rPr>
            </w:pPr>
          </w:p>
        </w:tc>
        <w:tc>
          <w:tcPr>
            <w:tcW w:w="2597" w:type="dxa"/>
          </w:tcPr>
          <w:p w:rsidR="005C4985" w:rsidRPr="005C4985" w:rsidRDefault="005C4985" w:rsidP="00D76CA0">
            <w:pPr>
              <w:pStyle w:val="BodyText"/>
              <w:ind w:right="117"/>
              <w:rPr>
                <w:rFonts w:ascii="Trebuchet MS" w:hAnsi="Trebuchet MS"/>
                <w:sz w:val="20"/>
                <w:szCs w:val="20"/>
                <w:lang w:val="id-ID"/>
              </w:rPr>
            </w:pPr>
            <w:r w:rsidRPr="005C4985">
              <w:rPr>
                <w:rFonts w:ascii="Trebuchet MS" w:hAnsi="Trebuchet MS"/>
                <w:sz w:val="20"/>
                <w:szCs w:val="20"/>
                <w:lang w:val="id-ID"/>
              </w:rPr>
              <w:t>Kesadaran</w:t>
            </w:r>
          </w:p>
        </w:tc>
        <w:tc>
          <w:tcPr>
            <w:tcW w:w="5581" w:type="dxa"/>
          </w:tcPr>
          <w:p w:rsidR="005C4985" w:rsidRPr="005C4985" w:rsidRDefault="005C4985" w:rsidP="00D76CA0">
            <w:pPr>
              <w:pStyle w:val="BodyText"/>
              <w:numPr>
                <w:ilvl w:val="0"/>
                <w:numId w:val="8"/>
              </w:numPr>
              <w:ind w:right="117"/>
              <w:rPr>
                <w:rFonts w:ascii="Trebuchet MS" w:hAnsi="Trebuchet MS"/>
                <w:sz w:val="20"/>
                <w:szCs w:val="20"/>
                <w:lang w:val="id-ID"/>
              </w:rPr>
            </w:pPr>
            <w:r w:rsidRPr="005C4985">
              <w:rPr>
                <w:rFonts w:ascii="Trebuchet MS" w:hAnsi="Trebuchet MS"/>
                <w:sz w:val="20"/>
                <w:szCs w:val="20"/>
                <w:lang w:val="id-ID"/>
              </w:rPr>
              <w:t>Menghargai kebaikan teman</w:t>
            </w:r>
          </w:p>
          <w:p w:rsidR="005C4985" w:rsidRPr="005C4985" w:rsidRDefault="005C4985" w:rsidP="00D76CA0">
            <w:pPr>
              <w:pStyle w:val="BodyText"/>
              <w:numPr>
                <w:ilvl w:val="0"/>
                <w:numId w:val="8"/>
              </w:numPr>
              <w:ind w:right="117"/>
              <w:rPr>
                <w:rFonts w:ascii="Trebuchet MS" w:hAnsi="Trebuchet MS"/>
                <w:sz w:val="20"/>
                <w:szCs w:val="20"/>
                <w:lang w:val="id-ID"/>
              </w:rPr>
            </w:pPr>
            <w:r w:rsidRPr="005C4985">
              <w:rPr>
                <w:rFonts w:ascii="Trebuchet MS" w:hAnsi="Trebuchet MS"/>
                <w:sz w:val="20"/>
                <w:szCs w:val="20"/>
                <w:lang w:val="id-ID"/>
              </w:rPr>
              <w:t>Terbuka</w:t>
            </w:r>
          </w:p>
          <w:p w:rsidR="005C4985" w:rsidRPr="005C4985" w:rsidRDefault="005C4985" w:rsidP="00D76CA0">
            <w:pPr>
              <w:pStyle w:val="BodyText"/>
              <w:numPr>
                <w:ilvl w:val="0"/>
                <w:numId w:val="8"/>
              </w:numPr>
              <w:ind w:right="117"/>
              <w:rPr>
                <w:rFonts w:ascii="Trebuchet MS" w:hAnsi="Trebuchet MS"/>
                <w:sz w:val="20"/>
                <w:szCs w:val="20"/>
                <w:lang w:val="id-ID"/>
              </w:rPr>
            </w:pPr>
            <w:r w:rsidRPr="005C4985">
              <w:rPr>
                <w:rFonts w:ascii="Trebuchet MS" w:hAnsi="Trebuchet MS"/>
                <w:sz w:val="20"/>
                <w:szCs w:val="20"/>
                <w:lang w:val="id-ID"/>
              </w:rPr>
              <w:t>Pentingnya Kepemimpinan</w:t>
            </w:r>
          </w:p>
          <w:p w:rsidR="005C4985" w:rsidRPr="005C4985" w:rsidRDefault="005C4985" w:rsidP="00D76CA0">
            <w:pPr>
              <w:pStyle w:val="BodyText"/>
              <w:numPr>
                <w:ilvl w:val="0"/>
                <w:numId w:val="8"/>
              </w:numPr>
              <w:ind w:right="117"/>
              <w:rPr>
                <w:rFonts w:ascii="Trebuchet MS" w:hAnsi="Trebuchet MS"/>
                <w:sz w:val="20"/>
                <w:szCs w:val="20"/>
                <w:lang w:val="id-ID"/>
              </w:rPr>
            </w:pPr>
            <w:r w:rsidRPr="005C4985">
              <w:rPr>
                <w:rFonts w:ascii="Trebuchet MS" w:hAnsi="Trebuchet MS"/>
                <w:sz w:val="20"/>
                <w:szCs w:val="20"/>
                <w:lang w:val="id-ID"/>
              </w:rPr>
              <w:t>Pentingnya bekerjasama</w:t>
            </w:r>
          </w:p>
        </w:tc>
      </w:tr>
    </w:tbl>
    <w:p w:rsidR="005C4985" w:rsidRPr="005C4985" w:rsidRDefault="005C4985" w:rsidP="00D76CA0">
      <w:pPr>
        <w:pStyle w:val="BodyText"/>
        <w:ind w:right="117"/>
        <w:rPr>
          <w:rFonts w:ascii="Trebuchet MS" w:hAnsi="Trebuchet MS"/>
          <w:sz w:val="20"/>
          <w:szCs w:val="20"/>
          <w:lang w:val="id-ID"/>
        </w:rPr>
      </w:pPr>
    </w:p>
    <w:p w:rsidR="005C4985" w:rsidRPr="005C4985" w:rsidRDefault="005C4985" w:rsidP="00D76CA0">
      <w:pPr>
        <w:pStyle w:val="BodyText"/>
        <w:spacing w:before="161"/>
        <w:ind w:right="117" w:firstLine="720"/>
        <w:rPr>
          <w:rFonts w:ascii="Trebuchet MS" w:hAnsi="Trebuchet MS"/>
          <w:sz w:val="20"/>
          <w:szCs w:val="20"/>
          <w:lang w:val="id-ID"/>
        </w:rPr>
      </w:pPr>
      <w:r w:rsidRPr="005C4985">
        <w:rPr>
          <w:rFonts w:ascii="Trebuchet MS" w:hAnsi="Trebuchet MS"/>
          <w:sz w:val="20"/>
          <w:szCs w:val="20"/>
        </w:rPr>
        <w:t>Untuk langkah yang kedua peneliti terfokus kepada  kepala sekolah dan guru yang menyatakan bahwa dari aspek toleransi dengan hasil observasi melakukan beberapa wawancara dengan guru dapat ditarik kesimpulan bahwa</w:t>
      </w:r>
      <w:r w:rsidRPr="005C4985">
        <w:rPr>
          <w:rFonts w:ascii="Trebuchet MS" w:hAnsi="Trebuchet MS"/>
          <w:sz w:val="20"/>
          <w:szCs w:val="20"/>
          <w:lang w:val="id-ID"/>
        </w:rPr>
        <w:t>:</w:t>
      </w:r>
    </w:p>
    <w:p w:rsidR="005C4985" w:rsidRPr="005C4985" w:rsidRDefault="005C4985" w:rsidP="00D76CA0">
      <w:pPr>
        <w:pStyle w:val="BodyText"/>
        <w:spacing w:before="161"/>
        <w:ind w:right="117"/>
        <w:jc w:val="center"/>
        <w:rPr>
          <w:rFonts w:ascii="Trebuchet MS" w:hAnsi="Trebuchet MS"/>
          <w:b/>
          <w:sz w:val="20"/>
          <w:szCs w:val="20"/>
          <w:lang w:val="id-ID"/>
        </w:rPr>
      </w:pPr>
      <w:r w:rsidRPr="005C4985">
        <w:rPr>
          <w:rFonts w:ascii="Trebuchet MS" w:hAnsi="Trebuchet MS"/>
          <w:b/>
          <w:sz w:val="20"/>
          <w:szCs w:val="20"/>
          <w:lang w:val="id-ID"/>
        </w:rPr>
        <w:t>Tabel : 2 Aspek Toleransi</w:t>
      </w:r>
    </w:p>
    <w:tbl>
      <w:tblPr>
        <w:tblStyle w:val="TableGrid"/>
        <w:tblW w:w="0" w:type="auto"/>
        <w:tblInd w:w="108" w:type="dxa"/>
        <w:tblLook w:val="04A0"/>
      </w:tblPr>
      <w:tblGrid>
        <w:gridCol w:w="8046"/>
      </w:tblGrid>
      <w:tr w:rsidR="005C4985" w:rsidRPr="005C4985" w:rsidTr="00C369AE">
        <w:tc>
          <w:tcPr>
            <w:tcW w:w="8742" w:type="dxa"/>
          </w:tcPr>
          <w:p w:rsidR="005C4985" w:rsidRPr="005C4985" w:rsidRDefault="005C4985" w:rsidP="00D76CA0">
            <w:pPr>
              <w:pStyle w:val="BodyText"/>
              <w:numPr>
                <w:ilvl w:val="0"/>
                <w:numId w:val="10"/>
              </w:numPr>
              <w:ind w:left="284" w:right="117" w:hanging="284"/>
              <w:rPr>
                <w:rFonts w:ascii="Trebuchet MS" w:hAnsi="Trebuchet MS"/>
                <w:sz w:val="20"/>
                <w:szCs w:val="20"/>
                <w:lang w:val="id-ID"/>
              </w:rPr>
            </w:pPr>
            <w:r w:rsidRPr="005C4985">
              <w:rPr>
                <w:rFonts w:ascii="Trebuchet MS" w:hAnsi="Trebuchet MS"/>
                <w:sz w:val="20"/>
                <w:szCs w:val="20"/>
                <w:lang w:val="id-ID"/>
              </w:rPr>
              <w:lastRenderedPageBreak/>
              <w:t>Masih banyak siswa yang kurang menghargai teman baik didalam kelas maupun diluar kelas.</w:t>
            </w:r>
          </w:p>
          <w:p w:rsidR="005C4985" w:rsidRPr="005C4985" w:rsidRDefault="005C4985" w:rsidP="00D76CA0">
            <w:pPr>
              <w:pStyle w:val="BodyText"/>
              <w:numPr>
                <w:ilvl w:val="0"/>
                <w:numId w:val="10"/>
              </w:numPr>
              <w:ind w:left="284" w:right="117" w:hanging="284"/>
              <w:rPr>
                <w:rFonts w:ascii="Trebuchet MS" w:hAnsi="Trebuchet MS"/>
                <w:sz w:val="20"/>
                <w:szCs w:val="20"/>
                <w:lang w:val="id-ID"/>
              </w:rPr>
            </w:pPr>
            <w:r w:rsidRPr="005C4985">
              <w:rPr>
                <w:rFonts w:ascii="Trebuchet MS" w:hAnsi="Trebuchet MS"/>
                <w:sz w:val="20"/>
                <w:szCs w:val="20"/>
                <w:lang w:val="id-ID"/>
              </w:rPr>
              <w:t>Guru masih ada yang membedakan antara siswa yang pintar dengan siswa yang kurang pintar.</w:t>
            </w:r>
          </w:p>
          <w:p w:rsidR="005C4985" w:rsidRPr="005C4985" w:rsidRDefault="005C4985" w:rsidP="00D76CA0">
            <w:pPr>
              <w:pStyle w:val="BodyText"/>
              <w:numPr>
                <w:ilvl w:val="0"/>
                <w:numId w:val="10"/>
              </w:numPr>
              <w:ind w:left="284" w:right="117" w:hanging="284"/>
              <w:rPr>
                <w:rFonts w:ascii="Trebuchet MS" w:hAnsi="Trebuchet MS"/>
                <w:sz w:val="20"/>
                <w:szCs w:val="20"/>
                <w:lang w:val="id-ID"/>
              </w:rPr>
            </w:pPr>
            <w:r w:rsidRPr="005C4985">
              <w:rPr>
                <w:rFonts w:ascii="Trebuchet MS" w:hAnsi="Trebuchet MS"/>
                <w:sz w:val="20"/>
                <w:szCs w:val="20"/>
                <w:lang w:val="id-ID"/>
              </w:rPr>
              <w:t>Masih ada perpeloncoan.</w:t>
            </w:r>
          </w:p>
        </w:tc>
      </w:tr>
      <w:tr w:rsidR="005C4985" w:rsidRPr="005C4985" w:rsidTr="00C369AE">
        <w:tc>
          <w:tcPr>
            <w:tcW w:w="8742" w:type="dxa"/>
          </w:tcPr>
          <w:p w:rsidR="005C4985" w:rsidRPr="005C4985" w:rsidRDefault="005C4985" w:rsidP="00D76CA0">
            <w:pPr>
              <w:pStyle w:val="BodyText"/>
              <w:numPr>
                <w:ilvl w:val="0"/>
                <w:numId w:val="11"/>
              </w:numPr>
              <w:ind w:left="284" w:right="117" w:hanging="284"/>
              <w:rPr>
                <w:rFonts w:ascii="Trebuchet MS" w:hAnsi="Trebuchet MS"/>
                <w:sz w:val="20"/>
                <w:szCs w:val="20"/>
                <w:lang w:val="id-ID"/>
              </w:rPr>
            </w:pPr>
            <w:r w:rsidRPr="005C4985">
              <w:rPr>
                <w:rFonts w:ascii="Trebuchet MS" w:hAnsi="Trebuchet MS"/>
                <w:sz w:val="20"/>
                <w:szCs w:val="20"/>
                <w:lang w:val="id-ID"/>
              </w:rPr>
              <w:t>Kepedulian siswa mulai meningkat didalam pembelajaran</w:t>
            </w:r>
          </w:p>
          <w:p w:rsidR="005C4985" w:rsidRPr="005C4985" w:rsidRDefault="005C4985" w:rsidP="00D76CA0">
            <w:pPr>
              <w:pStyle w:val="BodyText"/>
              <w:numPr>
                <w:ilvl w:val="0"/>
                <w:numId w:val="11"/>
              </w:numPr>
              <w:ind w:left="284" w:right="117" w:hanging="284"/>
              <w:rPr>
                <w:rFonts w:ascii="Trebuchet MS" w:hAnsi="Trebuchet MS"/>
                <w:sz w:val="20"/>
                <w:szCs w:val="20"/>
                <w:lang w:val="id-ID"/>
              </w:rPr>
            </w:pPr>
            <w:r w:rsidRPr="005C4985">
              <w:rPr>
                <w:rFonts w:ascii="Trebuchet MS" w:hAnsi="Trebuchet MS"/>
                <w:sz w:val="20"/>
                <w:szCs w:val="20"/>
                <w:lang w:val="id-ID"/>
              </w:rPr>
              <w:t>Kepedulian guru terhadap desain pembelajaran masih rendah</w:t>
            </w:r>
          </w:p>
        </w:tc>
      </w:tr>
      <w:tr w:rsidR="005C4985" w:rsidRPr="005C4985" w:rsidTr="00C369AE">
        <w:tc>
          <w:tcPr>
            <w:tcW w:w="8742" w:type="dxa"/>
          </w:tcPr>
          <w:p w:rsidR="005C4985" w:rsidRPr="005C4985" w:rsidRDefault="005C4985" w:rsidP="00D76CA0">
            <w:pPr>
              <w:pStyle w:val="BodyText"/>
              <w:numPr>
                <w:ilvl w:val="0"/>
                <w:numId w:val="12"/>
              </w:numPr>
              <w:ind w:left="284" w:right="117" w:hanging="284"/>
              <w:rPr>
                <w:rFonts w:ascii="Trebuchet MS" w:hAnsi="Trebuchet MS"/>
                <w:sz w:val="20"/>
                <w:szCs w:val="20"/>
                <w:lang w:val="id-ID"/>
              </w:rPr>
            </w:pPr>
            <w:r w:rsidRPr="005C4985">
              <w:rPr>
                <w:rFonts w:ascii="Trebuchet MS" w:hAnsi="Trebuchet MS"/>
                <w:sz w:val="20"/>
                <w:szCs w:val="20"/>
                <w:lang w:val="id-ID"/>
              </w:rPr>
              <w:t>Mencintai sesama didalam Madrasah sangat tinggi.</w:t>
            </w:r>
          </w:p>
          <w:p w:rsidR="005C4985" w:rsidRPr="005C4985" w:rsidRDefault="005C4985" w:rsidP="00D76CA0">
            <w:pPr>
              <w:pStyle w:val="BodyText"/>
              <w:numPr>
                <w:ilvl w:val="0"/>
                <w:numId w:val="12"/>
              </w:numPr>
              <w:ind w:left="284" w:right="117" w:hanging="284"/>
              <w:rPr>
                <w:rFonts w:ascii="Trebuchet MS" w:hAnsi="Trebuchet MS"/>
                <w:sz w:val="20"/>
                <w:szCs w:val="20"/>
                <w:lang w:val="id-ID"/>
              </w:rPr>
            </w:pPr>
            <w:r w:rsidRPr="005C4985">
              <w:rPr>
                <w:rFonts w:ascii="Trebuchet MS" w:hAnsi="Trebuchet MS"/>
                <w:sz w:val="20"/>
                <w:szCs w:val="20"/>
                <w:lang w:val="id-ID"/>
              </w:rPr>
              <w:t>Kerjasama didalam mencari solusi di organisasi lembaga rendah.</w:t>
            </w:r>
          </w:p>
        </w:tc>
      </w:tr>
    </w:tbl>
    <w:p w:rsidR="005C4985" w:rsidRPr="005C4985" w:rsidRDefault="005C4985" w:rsidP="00D76CA0">
      <w:pPr>
        <w:pStyle w:val="BodyText"/>
        <w:spacing w:before="161"/>
        <w:ind w:right="117"/>
        <w:rPr>
          <w:rFonts w:ascii="Trebuchet MS" w:hAnsi="Trebuchet MS"/>
          <w:sz w:val="20"/>
          <w:szCs w:val="20"/>
          <w:lang w:val="id-ID"/>
        </w:rPr>
      </w:pPr>
    </w:p>
    <w:p w:rsidR="005C4985" w:rsidRPr="005C4985" w:rsidRDefault="005C4985" w:rsidP="00D76CA0">
      <w:pPr>
        <w:pStyle w:val="BodyText"/>
        <w:spacing w:before="161"/>
        <w:ind w:right="117" w:firstLine="720"/>
        <w:rPr>
          <w:rFonts w:ascii="Trebuchet MS" w:hAnsi="Trebuchet MS"/>
          <w:sz w:val="20"/>
          <w:szCs w:val="20"/>
          <w:lang w:val="id-ID"/>
        </w:rPr>
      </w:pPr>
      <w:r w:rsidRPr="005C4985">
        <w:rPr>
          <w:rFonts w:ascii="Trebuchet MS" w:hAnsi="Trebuchet MS"/>
          <w:sz w:val="20"/>
          <w:szCs w:val="20"/>
        </w:rPr>
        <w:t>Dalam tabel tersebut yang menjelaskan tentang aspek toleransi dan indikatornya yang dilakukan dengan hasil wawancara dengan kepala sekolah dan para guru memaparkan dalam indikator pertama tentang menghargai perbedaan yakni masih banyak siswa yang kurang menghargai satu sama lain, guru masih ada yang membedakan antara siswa yang pintar dan siswa yang kurang pintar dalam pembelajaran dan masih ada perpeloncoan</w:t>
      </w:r>
      <w:r w:rsidRPr="005C4985">
        <w:rPr>
          <w:rFonts w:ascii="Trebuchet MS" w:hAnsi="Trebuchet MS"/>
          <w:sz w:val="20"/>
          <w:szCs w:val="20"/>
          <w:lang w:val="id-ID"/>
        </w:rPr>
        <w:t xml:space="preserve"> atau bulyying ketika siswa mengalami bullying siswa akan merasakan banyak emosi negatif sehingga korban sulit untuk percaya diri dalam menghadapi lingkunganya.</w:t>
      </w:r>
      <w:r w:rsidRPr="005C4985">
        <w:rPr>
          <w:rStyle w:val="FootnoteReference"/>
          <w:rFonts w:ascii="Trebuchet MS" w:hAnsi="Trebuchet MS"/>
          <w:sz w:val="20"/>
          <w:szCs w:val="20"/>
          <w:lang w:val="id-ID"/>
        </w:rPr>
        <w:footnoteReference w:id="19"/>
      </w:r>
      <w:r w:rsidRPr="005C4985">
        <w:rPr>
          <w:rFonts w:ascii="Trebuchet MS" w:hAnsi="Trebuchet MS"/>
          <w:sz w:val="20"/>
          <w:szCs w:val="20"/>
        </w:rPr>
        <w:t xml:space="preserve"> </w:t>
      </w:r>
      <w:r w:rsidRPr="005C4985">
        <w:rPr>
          <w:rFonts w:ascii="Trebuchet MS" w:hAnsi="Trebuchet MS"/>
          <w:sz w:val="20"/>
          <w:szCs w:val="20"/>
          <w:lang w:val="id-ID"/>
        </w:rPr>
        <w:t>Di</w:t>
      </w:r>
      <w:r w:rsidRPr="005C4985">
        <w:rPr>
          <w:rFonts w:ascii="Trebuchet MS" w:hAnsi="Trebuchet MS"/>
          <w:sz w:val="20"/>
          <w:szCs w:val="20"/>
        </w:rPr>
        <w:t xml:space="preserve"> dalam madrasah yang mengakibatkan siswa menjadi takut untuk bangga dengan dirinya sendiri, aspek berikutnya tentang peduli satu sama lain juga mendapatkan hasil bahawa siswa di Mts Miftahul Ulum Bajangan memiliki kepedulian yang tinggi didalam pembelajaran tetapi hal tersebut tidak didukung dengan para guru yang masih tidak terlalu peduli tentang desain pembelajaran yang membuat siswa lebih bahagia dalam menerima pembelajaran. Sedangkan di indikator yang terakhir tentang mencintai sesama yang luar biasa di dalam Mts Miftahul Ulum Bajangan dan hasil itu tidak terlalu didukung dengan dengan konsep yang kuat yang dihasilkan oleh rapat guru di setiap bulanya</w:t>
      </w:r>
      <w:r w:rsidRPr="005C4985">
        <w:rPr>
          <w:rFonts w:ascii="Trebuchet MS" w:hAnsi="Trebuchet MS"/>
          <w:sz w:val="20"/>
          <w:szCs w:val="20"/>
          <w:lang w:val="id-ID"/>
        </w:rPr>
        <w:t>. Karena didalam dunia pendidikan tidak hanya berbicara tentang transfer pengetahuan tetapi lembaga pendidikan mencetak sebuah karakter dan sikap itu yang nantinya akan menjawab sebuah kemajuan zaman.</w:t>
      </w:r>
      <w:r w:rsidRPr="005C4985">
        <w:rPr>
          <w:rStyle w:val="FootnoteReference"/>
          <w:rFonts w:ascii="Trebuchet MS" w:hAnsi="Trebuchet MS"/>
          <w:sz w:val="20"/>
          <w:szCs w:val="20"/>
          <w:lang w:val="id-ID"/>
        </w:rPr>
        <w:footnoteReference w:id="20"/>
      </w:r>
    </w:p>
    <w:p w:rsidR="005C4985" w:rsidRPr="005C4985" w:rsidRDefault="00D76CA0" w:rsidP="00D76CA0">
      <w:pPr>
        <w:spacing w:line="240" w:lineRule="auto"/>
        <w:rPr>
          <w:rFonts w:ascii="Trebuchet MS" w:hAnsi="Trebuchet MS" w:cs="Times New Roman"/>
          <w:sz w:val="20"/>
          <w:szCs w:val="20"/>
          <w:lang w:val="id-ID"/>
        </w:rPr>
      </w:pPr>
      <w:r>
        <w:rPr>
          <w:rFonts w:ascii="Trebuchet MS" w:hAnsi="Trebuchet MS" w:cs="Times New Roman"/>
          <w:sz w:val="20"/>
          <w:szCs w:val="20"/>
          <w:lang w:val="id-ID"/>
        </w:rPr>
        <w:t xml:space="preserve">     </w:t>
      </w:r>
      <w:r w:rsidR="005C4985" w:rsidRPr="005C4985">
        <w:rPr>
          <w:rFonts w:ascii="Trebuchet MS" w:hAnsi="Trebuchet MS" w:cs="Times New Roman"/>
          <w:sz w:val="20"/>
          <w:szCs w:val="20"/>
          <w:lang w:val="id-ID"/>
        </w:rPr>
        <w:t>Sedangkan aspek yang kedua tentang permainan tradisional terfokus di langkah kedua yakni observasi wawancara kepala sekolah dan guru yang menghasilkan data sebagai berikut :</w:t>
      </w:r>
    </w:p>
    <w:p w:rsidR="005C4985" w:rsidRPr="005C4985" w:rsidRDefault="005C4985" w:rsidP="00D76CA0">
      <w:pPr>
        <w:spacing w:line="240" w:lineRule="auto"/>
        <w:jc w:val="center"/>
        <w:rPr>
          <w:rFonts w:ascii="Trebuchet MS" w:hAnsi="Trebuchet MS" w:cs="Times New Roman"/>
          <w:b/>
          <w:sz w:val="20"/>
          <w:szCs w:val="20"/>
          <w:lang w:val="id-ID"/>
        </w:rPr>
      </w:pPr>
      <w:r w:rsidRPr="005C4985">
        <w:rPr>
          <w:rFonts w:ascii="Trebuchet MS" w:hAnsi="Trebuchet MS" w:cs="Times New Roman"/>
          <w:b/>
          <w:sz w:val="20"/>
          <w:szCs w:val="20"/>
          <w:lang w:val="id-ID"/>
        </w:rPr>
        <w:t>Tabel 3 : Aspek Permainan Tradisional.</w:t>
      </w:r>
    </w:p>
    <w:tbl>
      <w:tblPr>
        <w:tblStyle w:val="TableGrid"/>
        <w:tblW w:w="0" w:type="auto"/>
        <w:tblInd w:w="108" w:type="dxa"/>
        <w:tblLook w:val="04A0"/>
      </w:tblPr>
      <w:tblGrid>
        <w:gridCol w:w="8046"/>
      </w:tblGrid>
      <w:tr w:rsidR="005C4985" w:rsidRPr="005C4985" w:rsidTr="00C369AE">
        <w:trPr>
          <w:trHeight w:val="667"/>
        </w:trPr>
        <w:tc>
          <w:tcPr>
            <w:tcW w:w="8869" w:type="dxa"/>
          </w:tcPr>
          <w:p w:rsidR="005C4985" w:rsidRPr="005C4985" w:rsidRDefault="005C4985" w:rsidP="00D76CA0">
            <w:pPr>
              <w:pStyle w:val="ListParagraph"/>
              <w:numPr>
                <w:ilvl w:val="0"/>
                <w:numId w:val="13"/>
              </w:numPr>
              <w:spacing w:after="160"/>
              <w:ind w:left="284" w:hanging="284"/>
              <w:rPr>
                <w:rFonts w:ascii="Trebuchet MS" w:hAnsi="Trebuchet MS" w:cs="Times New Roman"/>
                <w:sz w:val="20"/>
                <w:szCs w:val="20"/>
                <w:lang w:val="id-ID"/>
              </w:rPr>
            </w:pPr>
            <w:r w:rsidRPr="005C4985">
              <w:rPr>
                <w:rFonts w:ascii="Trebuchet MS" w:hAnsi="Trebuchet MS" w:cs="Times New Roman"/>
                <w:sz w:val="20"/>
                <w:szCs w:val="20"/>
                <w:lang w:val="id-ID"/>
              </w:rPr>
              <w:t>Hanya guru penjaskes yang melakukan pendekatan pembelajaran dengan desain permainan tradisional gobak sodor.</w:t>
            </w:r>
          </w:p>
        </w:tc>
      </w:tr>
      <w:tr w:rsidR="005C4985" w:rsidRPr="005C4985" w:rsidTr="00C369AE">
        <w:trPr>
          <w:trHeight w:val="788"/>
        </w:trPr>
        <w:tc>
          <w:tcPr>
            <w:tcW w:w="8869" w:type="dxa"/>
          </w:tcPr>
          <w:p w:rsidR="005C4985" w:rsidRPr="005C4985" w:rsidRDefault="005C4985" w:rsidP="00D76CA0">
            <w:pPr>
              <w:pStyle w:val="ListParagraph"/>
              <w:numPr>
                <w:ilvl w:val="0"/>
                <w:numId w:val="13"/>
              </w:numPr>
              <w:spacing w:after="160"/>
              <w:ind w:left="284" w:hanging="284"/>
              <w:rPr>
                <w:rFonts w:ascii="Trebuchet MS" w:hAnsi="Trebuchet MS" w:cs="Times New Roman"/>
                <w:sz w:val="20"/>
                <w:szCs w:val="20"/>
                <w:lang w:val="id-ID"/>
              </w:rPr>
            </w:pPr>
            <w:r w:rsidRPr="005C4985">
              <w:rPr>
                <w:rFonts w:ascii="Trebuchet MS" w:hAnsi="Trebuchet MS" w:cs="Times New Roman"/>
                <w:sz w:val="20"/>
                <w:szCs w:val="20"/>
                <w:lang w:val="id-ID"/>
              </w:rPr>
              <w:t>Guru sebenarnya ada kemauan untuk melakukan desain pembajaran dengan permainan tradisional tetapi masih kurangnya kreatifitas guru dalam menakulturasikan kedalam setiap pelajaran.</w:t>
            </w:r>
          </w:p>
        </w:tc>
      </w:tr>
    </w:tbl>
    <w:p w:rsidR="005C4985" w:rsidRPr="005C4985" w:rsidRDefault="005C4985" w:rsidP="00D76CA0">
      <w:pPr>
        <w:spacing w:line="240" w:lineRule="auto"/>
        <w:rPr>
          <w:rFonts w:ascii="Trebuchet MS" w:hAnsi="Trebuchet MS" w:cs="Times New Roman"/>
          <w:sz w:val="20"/>
          <w:szCs w:val="20"/>
          <w:lang w:val="id-ID"/>
        </w:rPr>
      </w:pPr>
    </w:p>
    <w:p w:rsidR="005C4985" w:rsidRPr="005C4985" w:rsidRDefault="005C4985" w:rsidP="00D76CA0">
      <w:pPr>
        <w:pStyle w:val="PlainText"/>
        <w:ind w:firstLine="720"/>
        <w:jc w:val="both"/>
        <w:rPr>
          <w:rFonts w:ascii="Trebuchet MS" w:hAnsi="Trebuchet MS" w:cs="Times New Roman"/>
          <w:sz w:val="20"/>
          <w:szCs w:val="20"/>
        </w:rPr>
      </w:pPr>
      <w:r w:rsidRPr="005C4985">
        <w:rPr>
          <w:rFonts w:ascii="Trebuchet MS" w:hAnsi="Trebuchet MS" w:cs="Times New Roman"/>
          <w:sz w:val="20"/>
          <w:szCs w:val="20"/>
        </w:rPr>
        <w:t>Dalam aspek permainan tradisional ini didapat sebuah hasil yang cukup menarik bahwa di dalam desain pembelajaran yang dilakukan oleh guru hanya guru penjaskes yang melakukan pendekatan pembelajaran dalam bentuk permainan tradisional gobak sodor, meskipun data yang diperoleh dari wawancara kepada guru yang lain menyatakan ada kemauan guru untuk untuk melakukan pembelajaran desain dengan pendekatan permainan tradisional gobak sodor meskipun guru sendiri masih bingung cara mengakulturasikan antara permainan gobak sodor dengan pembelajaran yang ditempuhnya.</w:t>
      </w:r>
    </w:p>
    <w:p w:rsidR="005C4985" w:rsidRPr="005C4985" w:rsidRDefault="005C4985" w:rsidP="00D76CA0">
      <w:pPr>
        <w:spacing w:line="240" w:lineRule="auto"/>
        <w:ind w:firstLine="720"/>
        <w:rPr>
          <w:rFonts w:ascii="Trebuchet MS" w:hAnsi="Trebuchet MS" w:cs="Times New Roman"/>
          <w:sz w:val="20"/>
          <w:szCs w:val="20"/>
          <w:lang w:val="id-ID"/>
        </w:rPr>
      </w:pPr>
      <w:r w:rsidRPr="005C4985">
        <w:rPr>
          <w:rFonts w:ascii="Trebuchet MS" w:hAnsi="Trebuchet MS" w:cs="Times New Roman"/>
          <w:sz w:val="20"/>
          <w:szCs w:val="20"/>
        </w:rPr>
        <w:lastRenderedPageBreak/>
        <w:t>Sedangkan di aspek yang terakhir tentang kesadaran guru dalam menyikapi sikap toleransi siswa yang berindikator sebagai berikut</w:t>
      </w:r>
      <w:r w:rsidRPr="005C4985">
        <w:rPr>
          <w:rFonts w:ascii="Trebuchet MS" w:hAnsi="Trebuchet MS" w:cs="Times New Roman"/>
          <w:sz w:val="20"/>
          <w:szCs w:val="20"/>
          <w:lang w:val="id-ID"/>
        </w:rPr>
        <w:t>:</w:t>
      </w:r>
    </w:p>
    <w:p w:rsidR="005C4985" w:rsidRPr="005C4985" w:rsidRDefault="005C4985" w:rsidP="00D76CA0">
      <w:pPr>
        <w:spacing w:line="240" w:lineRule="auto"/>
        <w:jc w:val="center"/>
        <w:rPr>
          <w:rFonts w:ascii="Trebuchet MS" w:hAnsi="Trebuchet MS" w:cs="Times New Roman"/>
          <w:b/>
          <w:sz w:val="20"/>
          <w:szCs w:val="20"/>
          <w:lang w:val="id-ID"/>
        </w:rPr>
      </w:pPr>
      <w:r w:rsidRPr="005C4985">
        <w:rPr>
          <w:rFonts w:ascii="Trebuchet MS" w:hAnsi="Trebuchet MS" w:cs="Times New Roman"/>
          <w:b/>
          <w:sz w:val="20"/>
          <w:szCs w:val="20"/>
          <w:lang w:val="id-ID"/>
        </w:rPr>
        <w:t>Tabel : 4 Aspek Kesadaran</w:t>
      </w:r>
    </w:p>
    <w:tbl>
      <w:tblPr>
        <w:tblStyle w:val="TableGrid"/>
        <w:tblW w:w="7985" w:type="dxa"/>
        <w:tblInd w:w="108" w:type="dxa"/>
        <w:tblLook w:val="04A0"/>
      </w:tblPr>
      <w:tblGrid>
        <w:gridCol w:w="7985"/>
      </w:tblGrid>
      <w:tr w:rsidR="005C4985" w:rsidRPr="005C4985" w:rsidTr="00D16EBF">
        <w:trPr>
          <w:trHeight w:val="393"/>
        </w:trPr>
        <w:tc>
          <w:tcPr>
            <w:tcW w:w="7985" w:type="dxa"/>
          </w:tcPr>
          <w:p w:rsidR="005C4985" w:rsidRPr="005C4985" w:rsidRDefault="005C4985" w:rsidP="00D76CA0">
            <w:pPr>
              <w:rPr>
                <w:rFonts w:ascii="Trebuchet MS" w:hAnsi="Trebuchet MS" w:cs="Times New Roman"/>
                <w:sz w:val="20"/>
                <w:szCs w:val="20"/>
                <w:lang w:val="id-ID"/>
              </w:rPr>
            </w:pPr>
            <w:r w:rsidRPr="005C4985">
              <w:rPr>
                <w:rFonts w:ascii="Trebuchet MS" w:hAnsi="Trebuchet MS" w:cs="Times New Roman"/>
                <w:sz w:val="20"/>
                <w:szCs w:val="20"/>
                <w:lang w:val="id-ID"/>
              </w:rPr>
              <w:t>Masih banyak guru yang kurang menyatukan misi dalam mencapai tujuan pembelajaran</w:t>
            </w:r>
          </w:p>
        </w:tc>
      </w:tr>
      <w:tr w:rsidR="005C4985" w:rsidRPr="005C4985" w:rsidTr="00D16EBF">
        <w:trPr>
          <w:trHeight w:val="636"/>
        </w:trPr>
        <w:tc>
          <w:tcPr>
            <w:tcW w:w="7985" w:type="dxa"/>
          </w:tcPr>
          <w:p w:rsidR="005C4985" w:rsidRPr="005C4985" w:rsidRDefault="005C4985" w:rsidP="00D76CA0">
            <w:pPr>
              <w:rPr>
                <w:rFonts w:ascii="Trebuchet MS" w:hAnsi="Trebuchet MS" w:cs="Times New Roman"/>
                <w:sz w:val="20"/>
                <w:szCs w:val="20"/>
                <w:lang w:val="id-ID"/>
              </w:rPr>
            </w:pPr>
            <w:r w:rsidRPr="005C4985">
              <w:rPr>
                <w:rFonts w:ascii="Trebuchet MS" w:hAnsi="Trebuchet MS" w:cs="Times New Roman"/>
                <w:sz w:val="20"/>
                <w:szCs w:val="20"/>
                <w:lang w:val="id-ID"/>
              </w:rPr>
              <w:t>Guru selalu memberi  intruksi kepada siswa secara terbuka dalam bentuk kegiatan pembelajaran dan peraturan sekolah</w:t>
            </w:r>
          </w:p>
        </w:tc>
      </w:tr>
      <w:tr w:rsidR="005C4985" w:rsidRPr="005C4985" w:rsidTr="00D16EBF">
        <w:trPr>
          <w:trHeight w:val="650"/>
        </w:trPr>
        <w:tc>
          <w:tcPr>
            <w:tcW w:w="7985" w:type="dxa"/>
          </w:tcPr>
          <w:p w:rsidR="005C4985" w:rsidRPr="005C4985" w:rsidRDefault="005C4985" w:rsidP="00D76CA0">
            <w:pPr>
              <w:rPr>
                <w:rFonts w:ascii="Trebuchet MS" w:hAnsi="Trebuchet MS" w:cs="Times New Roman"/>
                <w:sz w:val="20"/>
                <w:szCs w:val="20"/>
                <w:lang w:val="id-ID"/>
              </w:rPr>
            </w:pPr>
            <w:r w:rsidRPr="005C4985">
              <w:rPr>
                <w:rFonts w:ascii="Trebuchet MS" w:hAnsi="Trebuchet MS" w:cs="Times New Roman"/>
                <w:sz w:val="20"/>
                <w:szCs w:val="20"/>
                <w:lang w:val="id-ID"/>
              </w:rPr>
              <w:t>Masih rendahnya guru yang menyadari bahwasanya kepemimpinan adalah langkah awal untuk lebih produktif ketika sudah dewasa</w:t>
            </w:r>
          </w:p>
        </w:tc>
      </w:tr>
      <w:tr w:rsidR="005C4985" w:rsidRPr="005C4985" w:rsidTr="00D16EBF">
        <w:trPr>
          <w:trHeight w:val="650"/>
        </w:trPr>
        <w:tc>
          <w:tcPr>
            <w:tcW w:w="7985" w:type="dxa"/>
          </w:tcPr>
          <w:p w:rsidR="005C4985" w:rsidRPr="005C4985" w:rsidRDefault="005C4985" w:rsidP="00D76CA0">
            <w:pPr>
              <w:rPr>
                <w:rFonts w:ascii="Trebuchet MS" w:hAnsi="Trebuchet MS" w:cs="Times New Roman"/>
                <w:sz w:val="20"/>
                <w:szCs w:val="20"/>
                <w:lang w:val="id-ID"/>
              </w:rPr>
            </w:pPr>
            <w:r w:rsidRPr="005C4985">
              <w:rPr>
                <w:rFonts w:ascii="Trebuchet MS" w:hAnsi="Trebuchet MS" w:cs="Times New Roman"/>
                <w:sz w:val="20"/>
                <w:szCs w:val="20"/>
                <w:lang w:val="id-ID"/>
              </w:rPr>
              <w:t>Masih rendahnya guru yang menyadari bahwasanya kerja tim merupakan cara paling efektif untuk medesain karakter anak.</w:t>
            </w:r>
          </w:p>
        </w:tc>
      </w:tr>
    </w:tbl>
    <w:p w:rsidR="00ED23B2" w:rsidRPr="005C4985" w:rsidRDefault="00ED23B2" w:rsidP="00D76CA0">
      <w:pPr>
        <w:spacing w:before="240" w:after="120" w:line="240" w:lineRule="auto"/>
        <w:ind w:firstLine="0"/>
        <w:rPr>
          <w:rFonts w:ascii="Trebuchet MS" w:hAnsi="Trebuchet MS" w:cstheme="majorBidi"/>
          <w:b/>
          <w:bCs/>
          <w:sz w:val="20"/>
          <w:szCs w:val="20"/>
        </w:rPr>
      </w:pPr>
      <w:r w:rsidRPr="005C4985">
        <w:rPr>
          <w:rFonts w:ascii="Trebuchet MS" w:hAnsi="Trebuchet MS" w:cstheme="majorBidi"/>
          <w:b/>
          <w:bCs/>
          <w:sz w:val="20"/>
          <w:szCs w:val="20"/>
        </w:rPr>
        <w:t>PEMBAHASAN</w:t>
      </w:r>
    </w:p>
    <w:p w:rsidR="005C4985" w:rsidRPr="005C4985" w:rsidRDefault="005C4985" w:rsidP="00D76CA0">
      <w:pPr>
        <w:pStyle w:val="PlainText"/>
        <w:ind w:firstLine="720"/>
        <w:jc w:val="both"/>
        <w:rPr>
          <w:rFonts w:ascii="Trebuchet MS" w:hAnsi="Trebuchet MS" w:cs="Times New Roman"/>
          <w:sz w:val="20"/>
          <w:szCs w:val="20"/>
        </w:rPr>
      </w:pPr>
      <w:r w:rsidRPr="005C4985">
        <w:rPr>
          <w:rFonts w:ascii="Trebuchet MS" w:hAnsi="Trebuchet MS" w:cs="Times New Roman"/>
          <w:sz w:val="20"/>
          <w:szCs w:val="20"/>
        </w:rPr>
        <w:t>Dalam analisis  hasil wawancara di aspek tentang kesadaran guru terhadap sikap toleransi siswa  di indikator menghargai kebaikan teman masih banyak ditemui guru yang kurang menyatukan misi dalam mencapai tujuan pembelajaran, meskipun di dalam sebuah temuan lain tentang indikator keterbukaan dalam sistem kelembagaan guru selalu memberi instruksi kepada siswa secara terbuka dalam bentuk kegiatan pembelajaran dalam peraturan sekolah, sedangkan dalam indikator pentingnya kepemimpinan ternyata masih banyak guru yang kurang peka akan pentingnya ilmu kepemimpinan di dalam kehidupan siswa sehingga siswa mampu untuk lebih produktif dalam mencintai dirinya sendiri dan indikator yang terakhir tentang pentingnya sebuah kerjasama tim dalam pembelajaran dapat ditarik kesimpulan bahwasanya tidak semua guru menerapkan metode yang melibatkan kerja sama tim seperti permainan tradisional gobak sodor dalam sebuah pembelajaran padahal kerja sama adalah sebuah langkah yang akan membentuk toleransi siswa dalam segala bidang baik dilingkungan sekolah maupun di dalam lingkungan masyarakat.</w:t>
      </w:r>
    </w:p>
    <w:p w:rsidR="005C4985" w:rsidRPr="005C4985" w:rsidRDefault="005C4985" w:rsidP="00D76CA0">
      <w:pPr>
        <w:pStyle w:val="PlainText"/>
        <w:ind w:firstLine="720"/>
        <w:jc w:val="both"/>
        <w:rPr>
          <w:rFonts w:ascii="Trebuchet MS" w:hAnsi="Trebuchet MS" w:cs="Times New Roman"/>
          <w:sz w:val="20"/>
          <w:szCs w:val="20"/>
        </w:rPr>
      </w:pPr>
      <w:r w:rsidRPr="005C4985">
        <w:rPr>
          <w:rFonts w:ascii="Trebuchet MS" w:hAnsi="Trebuchet MS" w:cs="Times New Roman"/>
          <w:sz w:val="20"/>
          <w:szCs w:val="20"/>
        </w:rPr>
        <w:t>Dalam hasil yang keseluruhan aspek dalam hasil wawancara yang dilakukan kepada kepala sekolah dan guru menyimpulkan bahwa masih rendahnya guru dan sistem peraturan lembaga yang masih kurang dalam membentuk siswa untuk memiliki sikap toleransi di dalam desain pembelajaran meskipun ada beberapa guru yang melakukan desain pembelajaran dan pembelajaran dengan desain permainan tradisional gobak sodor semua guru menyadari bahwasanya permainan tradisional sangat penting untuk perkembangan anak  tetapi kendalanya masih lemahnya sumber daya guru yang ada di Mts Miftahul Ulum Bajangan dalam mendesain pembelajaran yang akan membentuk sikap toleransi siswa, kepemimpinan dan kerja sama.</w:t>
      </w:r>
    </w:p>
    <w:p w:rsidR="005C4985" w:rsidRPr="005C4985" w:rsidRDefault="005C4985" w:rsidP="00D76CA0">
      <w:pPr>
        <w:spacing w:line="240" w:lineRule="auto"/>
        <w:ind w:firstLine="720"/>
        <w:rPr>
          <w:rFonts w:ascii="Trebuchet MS" w:hAnsi="Trebuchet MS" w:cs="Times New Roman"/>
          <w:sz w:val="20"/>
          <w:szCs w:val="20"/>
          <w:lang w:val="id-ID"/>
        </w:rPr>
      </w:pPr>
      <w:r w:rsidRPr="005C4985">
        <w:rPr>
          <w:rFonts w:ascii="Trebuchet MS" w:hAnsi="Trebuchet MS" w:cs="Times New Roman"/>
          <w:sz w:val="20"/>
          <w:szCs w:val="20"/>
        </w:rPr>
        <w:t>Eksperimen yang dilakukan di dalam kelas dengan metode pendekatan permainan tradisional yang berpusat kepada siswa untuk melakukan pembelajaran dengan pendekatan pembelajaran dengan melakukan pendekatan permainan gobak sodor yang bertujuan untuk membentuk sikap toleransi siswa, di langkah ini peneliti langsung melakukan observasi kelas yang dilakukan secara tatap muka dan daring dengan media google from. Pembelajaran yang dilakukan dengan pendekatan permainan gobak sodor membuat siswa lebih senang daripada harus belajar dengan metode lainya</w:t>
      </w:r>
      <w:r w:rsidRPr="005C4985">
        <w:rPr>
          <w:rFonts w:ascii="Trebuchet MS" w:hAnsi="Trebuchet MS" w:cs="Times New Roman"/>
          <w:sz w:val="20"/>
          <w:szCs w:val="20"/>
          <w:lang w:val="id-ID"/>
        </w:rPr>
        <w:t>.</w:t>
      </w:r>
    </w:p>
    <w:p w:rsidR="005C4985" w:rsidRPr="005C4985" w:rsidRDefault="005C4985" w:rsidP="00D76CA0">
      <w:pPr>
        <w:pStyle w:val="PlainText"/>
        <w:ind w:firstLine="720"/>
        <w:jc w:val="both"/>
        <w:rPr>
          <w:rFonts w:ascii="Trebuchet MS" w:hAnsi="Trebuchet MS" w:cs="Times New Roman"/>
          <w:sz w:val="20"/>
          <w:szCs w:val="20"/>
        </w:rPr>
      </w:pPr>
      <w:r w:rsidRPr="005C4985">
        <w:rPr>
          <w:rFonts w:ascii="Trebuchet MS" w:hAnsi="Trebuchet MS" w:cs="Times New Roman"/>
          <w:sz w:val="20"/>
          <w:szCs w:val="20"/>
        </w:rPr>
        <w:t xml:space="preserve">Jumlah siswa yang diteliti sebanyak 18 anak dengan membagi kelompok menjadi 4 tim dengan jumlah setiap timnya berjumlah 4-5 anak kemudian peneliti menjelaskan perihal tata cara permainan tradisional gobak sodor diantaranya : Untuk tim satu jumlah siswa sebanyak 8 anak dan untuk tim dua sebanyak 10 anak dengan membagi setiap tim menjadi dua kubu yang akan menjadi tim penjaga dan tim pemain dan permainan dilakukan di halaman sekolah agar kebebasan dalam melakukan permainan dapat efektif, peneliti juga menjelaskan perihal peraturan yang ada dalam permainan tradisional didalam kelas dengan pendekatan ini siswa sangat tertarik </w:t>
      </w:r>
      <w:r w:rsidRPr="005C4985">
        <w:rPr>
          <w:rFonts w:ascii="Trebuchet MS" w:hAnsi="Trebuchet MS" w:cs="Times New Roman"/>
          <w:sz w:val="20"/>
          <w:szCs w:val="20"/>
        </w:rPr>
        <w:lastRenderedPageBreak/>
        <w:t>mendengarkan karena permainan tradisional bisa dikatakan hal baru dalam pengetahuan mereka karena kehidupan siswa lebih banyak dihadapkan dengan permainan online setiap harinya selanjutnya peneliti menyuruh siswa untuk pergi luar kelas untuk eksperimen sikap toleransi akibat adanya pendekatan permainan tradisional yang pada akhirnya permainan dimulai; desain model ini ternyata membuat siswa bahagia, dipaksa untuk bekerja sama dan dituntut untuk memimpin temanya agar permainan dapat berhasil sehingga metode pengalaman dan terbuka seperti menghargai teman, menghargai diri sendiri, mencintai sesama dan menghargai temanya dapat terjalin secara otomatis dalam permainan tradisional gobak sodor sehingga dapat memecahkan masalah yang terjadi di Mts Miftahul Ulum Bajangan yang dilihat dari dunia hari ini yang sebagian besar siswa sudah lupa akan warisan budaya Indonesia berupa permainan tradisional gobak sodor.</w:t>
      </w:r>
    </w:p>
    <w:p w:rsidR="005C4985" w:rsidRPr="005C4985" w:rsidRDefault="005C4985" w:rsidP="00D76CA0">
      <w:pPr>
        <w:pStyle w:val="PlainText"/>
        <w:ind w:firstLine="720"/>
        <w:jc w:val="both"/>
        <w:rPr>
          <w:rFonts w:ascii="Trebuchet MS" w:hAnsi="Trebuchet MS" w:cs="Times New Roman"/>
          <w:sz w:val="20"/>
          <w:szCs w:val="20"/>
        </w:rPr>
      </w:pPr>
      <w:r w:rsidRPr="005C4985">
        <w:rPr>
          <w:rFonts w:ascii="Trebuchet MS" w:hAnsi="Trebuchet MS" w:cs="Times New Roman"/>
          <w:sz w:val="20"/>
          <w:szCs w:val="20"/>
        </w:rPr>
        <w:t>Eksperimen ini berbasis masalah, siswa dianjurkan untuk bermain permainan gobak sodor dengan posisi peneliti mengamati tingkah laku siswa di dalam permainan tradisional gobak sodor untuk melihat perkembangan sikap toleransi kepada siswa sedangkan lingkungan madrasah melihat perkembangan siswa untuk diajak kerjasama untuk dieksplorasi dalam bentuk pendampingan di setiap harinya sebagai solusi guna menyikapi sikap toleransi pada siswa dengan harapan bisa memperbaiki sikap toleransi siswa. Penggalian data berikutnya siswa diberi pertanyaan dari peneliti guna mengetahui kendala yang ada di dalam dirinya sehingga peneliti mengerti cara mengembangkan solusi terhadap  sikap toleransi siswa guna mengubah lemahnya toleransi pada siswa Mts Miftahul Ulum Bajangan yang hari ini masih banyak ditemui kekurangan dalam pengembangan sikap toleransi di desain pembelajaran dan pada akhirnya lembaga dapat mengembangkan rencana khusus berdasarkan penelitian.</w:t>
      </w:r>
    </w:p>
    <w:p w:rsidR="005C4985" w:rsidRPr="005C4985" w:rsidRDefault="005C4985" w:rsidP="00D76CA0">
      <w:pPr>
        <w:pStyle w:val="BodyText"/>
        <w:spacing w:before="161"/>
        <w:ind w:right="117" w:firstLine="720"/>
        <w:rPr>
          <w:rFonts w:ascii="Trebuchet MS" w:hAnsi="Trebuchet MS"/>
          <w:sz w:val="20"/>
          <w:szCs w:val="20"/>
          <w:lang w:val="id-ID"/>
        </w:rPr>
      </w:pPr>
      <w:r w:rsidRPr="005C4985">
        <w:rPr>
          <w:rFonts w:ascii="Trebuchet MS" w:hAnsi="Trebuchet MS"/>
          <w:sz w:val="20"/>
          <w:szCs w:val="20"/>
        </w:rPr>
        <w:t>Instruksi refleksi dari pertanyaan setelah pembelajaran dengan pendekatan permainan gobak sodor yang dilakukan peneliti terpusat kepada siswa dengan menggunakan pengambilan data melalui google form dengan menghasilkan data sebagai berikut</w:t>
      </w:r>
      <w:r w:rsidRPr="005C4985">
        <w:rPr>
          <w:rFonts w:ascii="Trebuchet MS" w:hAnsi="Trebuchet MS"/>
          <w:sz w:val="20"/>
          <w:szCs w:val="20"/>
          <w:lang w:val="id-ID"/>
        </w:rPr>
        <w:t>:</w:t>
      </w:r>
    </w:p>
    <w:p w:rsidR="005C4985" w:rsidRPr="005C4985" w:rsidRDefault="005C4985" w:rsidP="00D76CA0">
      <w:pPr>
        <w:pStyle w:val="BodyText"/>
        <w:spacing w:before="161"/>
        <w:ind w:right="117" w:firstLine="720"/>
        <w:rPr>
          <w:rFonts w:ascii="Trebuchet MS" w:hAnsi="Trebuchet MS"/>
          <w:sz w:val="20"/>
          <w:szCs w:val="20"/>
          <w:lang w:val="id-ID"/>
        </w:rPr>
      </w:pPr>
    </w:p>
    <w:p w:rsidR="005C4985" w:rsidRPr="005C4985" w:rsidRDefault="005C4985" w:rsidP="00D76CA0">
      <w:pPr>
        <w:pStyle w:val="BodyText"/>
        <w:spacing w:before="161"/>
        <w:ind w:right="117"/>
        <w:jc w:val="center"/>
        <w:rPr>
          <w:rFonts w:ascii="Trebuchet MS" w:hAnsi="Trebuchet MS"/>
          <w:b/>
          <w:sz w:val="20"/>
          <w:szCs w:val="20"/>
          <w:lang w:val="id-ID"/>
        </w:rPr>
      </w:pPr>
      <w:r w:rsidRPr="005C4985">
        <w:rPr>
          <w:rFonts w:ascii="Trebuchet MS" w:hAnsi="Trebuchet MS"/>
          <w:b/>
          <w:sz w:val="20"/>
          <w:szCs w:val="20"/>
          <w:lang w:val="id-ID"/>
        </w:rPr>
        <w:t>Tabel : 5 Peryataan Sikap Siswa Aspek Toleransi</w:t>
      </w:r>
    </w:p>
    <w:tbl>
      <w:tblPr>
        <w:tblStyle w:val="TableGrid"/>
        <w:tblW w:w="7907" w:type="dxa"/>
        <w:tblInd w:w="108" w:type="dxa"/>
        <w:tblLayout w:type="fixed"/>
        <w:tblLook w:val="04A0"/>
      </w:tblPr>
      <w:tblGrid>
        <w:gridCol w:w="4474"/>
        <w:gridCol w:w="515"/>
        <w:gridCol w:w="492"/>
        <w:gridCol w:w="527"/>
        <w:gridCol w:w="641"/>
        <w:gridCol w:w="1258"/>
      </w:tblGrid>
      <w:tr w:rsidR="005C4985" w:rsidRPr="005C4985" w:rsidTr="00D16EBF">
        <w:trPr>
          <w:trHeight w:val="501"/>
        </w:trPr>
        <w:tc>
          <w:tcPr>
            <w:tcW w:w="4474" w:type="dxa"/>
          </w:tcPr>
          <w:p w:rsidR="005C4985" w:rsidRPr="00D16EBF" w:rsidRDefault="005C4985" w:rsidP="00D76CA0">
            <w:pPr>
              <w:pStyle w:val="BodyText"/>
              <w:ind w:right="117"/>
              <w:jc w:val="center"/>
              <w:rPr>
                <w:rFonts w:ascii="Trebuchet MS" w:hAnsi="Trebuchet MS"/>
                <w:b/>
                <w:sz w:val="16"/>
                <w:szCs w:val="16"/>
                <w:lang w:val="id-ID"/>
              </w:rPr>
            </w:pPr>
            <w:r w:rsidRPr="00D16EBF">
              <w:rPr>
                <w:rFonts w:ascii="Trebuchet MS" w:hAnsi="Trebuchet MS"/>
                <w:b/>
                <w:sz w:val="16"/>
                <w:szCs w:val="16"/>
                <w:lang w:val="id-ID"/>
              </w:rPr>
              <w:t>Aspek toleransi</w:t>
            </w:r>
          </w:p>
        </w:tc>
        <w:tc>
          <w:tcPr>
            <w:tcW w:w="515" w:type="dxa"/>
          </w:tcPr>
          <w:p w:rsidR="005C4985" w:rsidRPr="00D16EBF" w:rsidRDefault="005C4985" w:rsidP="00D76CA0">
            <w:pPr>
              <w:pStyle w:val="BodyText"/>
              <w:ind w:right="117"/>
              <w:jc w:val="center"/>
              <w:rPr>
                <w:rFonts w:ascii="Trebuchet MS" w:hAnsi="Trebuchet MS"/>
                <w:b/>
                <w:sz w:val="16"/>
                <w:szCs w:val="16"/>
                <w:lang w:val="id-ID"/>
              </w:rPr>
            </w:pPr>
            <w:r w:rsidRPr="00D16EBF">
              <w:rPr>
                <w:rFonts w:ascii="Trebuchet MS" w:hAnsi="Trebuchet MS"/>
                <w:b/>
                <w:sz w:val="16"/>
                <w:szCs w:val="16"/>
                <w:lang w:val="id-ID"/>
              </w:rPr>
              <w:t>SS</w:t>
            </w:r>
          </w:p>
        </w:tc>
        <w:tc>
          <w:tcPr>
            <w:tcW w:w="492" w:type="dxa"/>
          </w:tcPr>
          <w:p w:rsidR="005C4985" w:rsidRPr="00D16EBF" w:rsidRDefault="005C4985" w:rsidP="00D76CA0">
            <w:pPr>
              <w:pStyle w:val="BodyText"/>
              <w:ind w:right="117"/>
              <w:jc w:val="center"/>
              <w:rPr>
                <w:rFonts w:ascii="Trebuchet MS" w:hAnsi="Trebuchet MS"/>
                <w:b/>
                <w:sz w:val="16"/>
                <w:szCs w:val="16"/>
                <w:lang w:val="id-ID"/>
              </w:rPr>
            </w:pPr>
            <w:r w:rsidRPr="00D16EBF">
              <w:rPr>
                <w:rFonts w:ascii="Trebuchet MS" w:hAnsi="Trebuchet MS"/>
                <w:b/>
                <w:sz w:val="16"/>
                <w:szCs w:val="16"/>
                <w:lang w:val="id-ID"/>
              </w:rPr>
              <w:t>S</w:t>
            </w:r>
          </w:p>
        </w:tc>
        <w:tc>
          <w:tcPr>
            <w:tcW w:w="527" w:type="dxa"/>
            <w:tcBorders>
              <w:right w:val="single" w:sz="4" w:space="0" w:color="auto"/>
            </w:tcBorders>
          </w:tcPr>
          <w:p w:rsidR="005C4985" w:rsidRPr="00D16EBF" w:rsidRDefault="005C4985" w:rsidP="00D76CA0">
            <w:pPr>
              <w:pStyle w:val="BodyText"/>
              <w:ind w:right="117"/>
              <w:jc w:val="center"/>
              <w:rPr>
                <w:rFonts w:ascii="Trebuchet MS" w:hAnsi="Trebuchet MS"/>
                <w:b/>
                <w:sz w:val="16"/>
                <w:szCs w:val="16"/>
                <w:lang w:val="id-ID"/>
              </w:rPr>
            </w:pPr>
            <w:r w:rsidRPr="00D16EBF">
              <w:rPr>
                <w:rFonts w:ascii="Trebuchet MS" w:hAnsi="Trebuchet MS"/>
                <w:b/>
                <w:sz w:val="16"/>
                <w:szCs w:val="16"/>
                <w:lang w:val="id-ID"/>
              </w:rPr>
              <w:t>TS</w:t>
            </w:r>
          </w:p>
        </w:tc>
        <w:tc>
          <w:tcPr>
            <w:tcW w:w="641" w:type="dxa"/>
            <w:tcBorders>
              <w:left w:val="single" w:sz="4" w:space="0" w:color="auto"/>
              <w:right w:val="single" w:sz="4" w:space="0" w:color="auto"/>
            </w:tcBorders>
          </w:tcPr>
          <w:p w:rsidR="005C4985" w:rsidRPr="00D16EBF" w:rsidRDefault="005C4985" w:rsidP="00D76CA0">
            <w:pPr>
              <w:pStyle w:val="BodyText"/>
              <w:ind w:right="117"/>
              <w:jc w:val="center"/>
              <w:rPr>
                <w:rFonts w:ascii="Trebuchet MS" w:hAnsi="Trebuchet MS"/>
                <w:b/>
                <w:sz w:val="16"/>
                <w:szCs w:val="16"/>
                <w:lang w:val="id-ID"/>
              </w:rPr>
            </w:pPr>
            <w:r w:rsidRPr="00D16EBF">
              <w:rPr>
                <w:rFonts w:ascii="Trebuchet MS" w:hAnsi="Trebuchet MS"/>
                <w:b/>
                <w:sz w:val="16"/>
                <w:szCs w:val="16"/>
                <w:lang w:val="id-ID"/>
              </w:rPr>
              <w:t>STS</w:t>
            </w:r>
          </w:p>
        </w:tc>
        <w:tc>
          <w:tcPr>
            <w:tcW w:w="1258" w:type="dxa"/>
            <w:tcBorders>
              <w:left w:val="single" w:sz="4" w:space="0" w:color="auto"/>
            </w:tcBorders>
          </w:tcPr>
          <w:p w:rsidR="005C4985" w:rsidRPr="00D16EBF" w:rsidRDefault="005C4985" w:rsidP="00D76CA0">
            <w:pPr>
              <w:pStyle w:val="BodyText"/>
              <w:ind w:right="117"/>
              <w:jc w:val="center"/>
              <w:rPr>
                <w:rFonts w:ascii="Trebuchet MS" w:hAnsi="Trebuchet MS"/>
                <w:b/>
                <w:sz w:val="16"/>
                <w:szCs w:val="16"/>
                <w:lang w:val="id-ID"/>
              </w:rPr>
            </w:pPr>
            <w:r w:rsidRPr="00D16EBF">
              <w:rPr>
                <w:rFonts w:ascii="Trebuchet MS" w:hAnsi="Trebuchet MS"/>
                <w:b/>
                <w:sz w:val="16"/>
                <w:szCs w:val="16"/>
                <w:lang w:val="id-ID"/>
              </w:rPr>
              <w:t>Keterangan</w:t>
            </w:r>
          </w:p>
        </w:tc>
      </w:tr>
      <w:tr w:rsidR="005C4985" w:rsidRPr="005C4985" w:rsidTr="00D16EBF">
        <w:trPr>
          <w:trHeight w:val="466"/>
        </w:trPr>
        <w:tc>
          <w:tcPr>
            <w:tcW w:w="4474" w:type="dxa"/>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color w:val="202124"/>
                <w:spacing w:val="2"/>
                <w:sz w:val="16"/>
                <w:szCs w:val="16"/>
                <w:lang w:eastAsia="id-ID"/>
              </w:rPr>
              <w:t>Saya lebih mudah mengenal teman ketika bermain permainan tradisional</w:t>
            </w:r>
          </w:p>
        </w:tc>
        <w:tc>
          <w:tcPr>
            <w:tcW w:w="515" w:type="dxa"/>
          </w:tcPr>
          <w:p w:rsidR="005C4985" w:rsidRPr="00D16EBF" w:rsidRDefault="005C4985" w:rsidP="00D76CA0">
            <w:pPr>
              <w:pStyle w:val="BodyText"/>
              <w:ind w:right="117"/>
              <w:rPr>
                <w:rFonts w:ascii="Trebuchet MS" w:hAnsi="Trebuchet MS"/>
                <w:color w:val="202124"/>
                <w:spacing w:val="2"/>
                <w:sz w:val="16"/>
                <w:szCs w:val="16"/>
                <w:lang w:val="id-ID" w:eastAsia="id-ID"/>
              </w:rPr>
            </w:pPr>
            <w:r w:rsidRPr="00D16EBF">
              <w:rPr>
                <w:rFonts w:ascii="Trebuchet MS" w:hAnsi="Trebuchet MS"/>
                <w:color w:val="202124"/>
                <w:spacing w:val="2"/>
                <w:sz w:val="16"/>
                <w:szCs w:val="16"/>
                <w:lang w:val="id-ID" w:eastAsia="id-ID"/>
              </w:rPr>
              <w:t>4</w:t>
            </w:r>
          </w:p>
        </w:tc>
        <w:tc>
          <w:tcPr>
            <w:tcW w:w="492" w:type="dxa"/>
          </w:tcPr>
          <w:p w:rsidR="005C4985" w:rsidRPr="00D16EBF" w:rsidRDefault="005C4985" w:rsidP="00D76CA0">
            <w:pPr>
              <w:pStyle w:val="BodyText"/>
              <w:ind w:right="117"/>
              <w:rPr>
                <w:rFonts w:ascii="Trebuchet MS" w:hAnsi="Trebuchet MS"/>
                <w:color w:val="202124"/>
                <w:spacing w:val="2"/>
                <w:sz w:val="16"/>
                <w:szCs w:val="16"/>
                <w:lang w:val="id-ID" w:eastAsia="id-ID"/>
              </w:rPr>
            </w:pPr>
            <w:r w:rsidRPr="00D16EBF">
              <w:rPr>
                <w:rFonts w:ascii="Trebuchet MS" w:hAnsi="Trebuchet MS"/>
                <w:color w:val="202124"/>
                <w:spacing w:val="2"/>
                <w:sz w:val="16"/>
                <w:szCs w:val="16"/>
                <w:lang w:val="id-ID" w:eastAsia="id-ID"/>
              </w:rPr>
              <w:t>8</w:t>
            </w:r>
          </w:p>
        </w:tc>
        <w:tc>
          <w:tcPr>
            <w:tcW w:w="527" w:type="dxa"/>
            <w:tcBorders>
              <w:right w:val="single" w:sz="4" w:space="0" w:color="auto"/>
            </w:tcBorders>
          </w:tcPr>
          <w:p w:rsidR="005C4985" w:rsidRPr="00D16EBF" w:rsidRDefault="005C4985" w:rsidP="00D76CA0">
            <w:pPr>
              <w:pStyle w:val="BodyText"/>
              <w:ind w:right="117"/>
              <w:rPr>
                <w:rFonts w:ascii="Trebuchet MS" w:hAnsi="Trebuchet MS"/>
                <w:color w:val="202124"/>
                <w:spacing w:val="2"/>
                <w:sz w:val="16"/>
                <w:szCs w:val="16"/>
                <w:lang w:val="id-ID" w:eastAsia="id-ID"/>
              </w:rPr>
            </w:pPr>
            <w:r w:rsidRPr="00D16EBF">
              <w:rPr>
                <w:rFonts w:ascii="Trebuchet MS" w:hAnsi="Trebuchet MS"/>
                <w:color w:val="202124"/>
                <w:spacing w:val="2"/>
                <w:sz w:val="16"/>
                <w:szCs w:val="16"/>
                <w:lang w:val="id-ID" w:eastAsia="id-ID"/>
              </w:rPr>
              <w:t>6</w:t>
            </w:r>
          </w:p>
        </w:tc>
        <w:tc>
          <w:tcPr>
            <w:tcW w:w="641" w:type="dxa"/>
            <w:tcBorders>
              <w:left w:val="single" w:sz="4" w:space="0" w:color="auto"/>
              <w:right w:val="single" w:sz="4" w:space="0" w:color="auto"/>
            </w:tcBorders>
          </w:tcPr>
          <w:p w:rsidR="005C4985" w:rsidRPr="00D16EBF" w:rsidRDefault="005C4985" w:rsidP="00D76CA0">
            <w:pPr>
              <w:pStyle w:val="BodyText"/>
              <w:ind w:right="117"/>
              <w:rPr>
                <w:rFonts w:ascii="Trebuchet MS" w:hAnsi="Trebuchet MS"/>
                <w:color w:val="202124"/>
                <w:spacing w:val="2"/>
                <w:sz w:val="16"/>
                <w:szCs w:val="16"/>
                <w:lang w:val="id-ID" w:eastAsia="id-ID"/>
              </w:rPr>
            </w:pPr>
            <w:r w:rsidRPr="00D16EBF">
              <w:rPr>
                <w:rFonts w:ascii="Trebuchet MS" w:hAnsi="Trebuchet MS"/>
                <w:color w:val="202124"/>
                <w:spacing w:val="2"/>
                <w:sz w:val="16"/>
                <w:szCs w:val="16"/>
                <w:lang w:val="id-ID" w:eastAsia="id-ID"/>
              </w:rPr>
              <w:t>0</w:t>
            </w:r>
          </w:p>
        </w:tc>
        <w:tc>
          <w:tcPr>
            <w:tcW w:w="1258" w:type="dxa"/>
            <w:tcBorders>
              <w:left w:val="single" w:sz="4" w:space="0" w:color="auto"/>
            </w:tcBorders>
          </w:tcPr>
          <w:p w:rsidR="005C4985" w:rsidRPr="00D16EBF" w:rsidRDefault="005C4985" w:rsidP="00D76CA0">
            <w:pPr>
              <w:pStyle w:val="BodyText"/>
              <w:ind w:right="117"/>
              <w:rPr>
                <w:rFonts w:ascii="Trebuchet MS" w:hAnsi="Trebuchet MS"/>
                <w:color w:val="202124"/>
                <w:spacing w:val="2"/>
                <w:sz w:val="16"/>
                <w:szCs w:val="16"/>
                <w:lang w:val="id-ID" w:eastAsia="id-ID"/>
              </w:rPr>
            </w:pPr>
            <w:r w:rsidRPr="00D16EBF">
              <w:rPr>
                <w:rFonts w:ascii="Trebuchet MS" w:hAnsi="Trebuchet MS"/>
                <w:color w:val="202124"/>
                <w:spacing w:val="2"/>
                <w:sz w:val="16"/>
                <w:szCs w:val="16"/>
                <w:lang w:val="id-ID" w:eastAsia="id-ID"/>
              </w:rPr>
              <w:t>Normal</w:t>
            </w:r>
          </w:p>
        </w:tc>
      </w:tr>
      <w:tr w:rsidR="005C4985" w:rsidRPr="005C4985" w:rsidTr="00D16EBF">
        <w:trPr>
          <w:trHeight w:val="501"/>
        </w:trPr>
        <w:tc>
          <w:tcPr>
            <w:tcW w:w="4474" w:type="dxa"/>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color w:val="202124"/>
                <w:spacing w:val="2"/>
                <w:sz w:val="16"/>
                <w:szCs w:val="16"/>
                <w:lang w:eastAsia="id-ID"/>
              </w:rPr>
              <w:t xml:space="preserve">Pembelajaran dengan pendekatan gobak sodor mendorong saya berinteraksi dengan </w:t>
            </w:r>
            <w:r w:rsidRPr="00D16EBF">
              <w:rPr>
                <w:rFonts w:ascii="Trebuchet MS" w:hAnsi="Trebuchet MS"/>
                <w:color w:val="202124"/>
                <w:spacing w:val="2"/>
                <w:sz w:val="16"/>
                <w:szCs w:val="16"/>
                <w:lang w:val="id-ID" w:eastAsia="id-ID"/>
              </w:rPr>
              <w:t xml:space="preserve"> </w:t>
            </w:r>
            <w:r w:rsidRPr="00D16EBF">
              <w:rPr>
                <w:rFonts w:ascii="Trebuchet MS" w:hAnsi="Trebuchet MS"/>
                <w:color w:val="202124"/>
                <w:spacing w:val="2"/>
                <w:sz w:val="16"/>
                <w:szCs w:val="16"/>
                <w:lang w:eastAsia="id-ID"/>
              </w:rPr>
              <w:t>teman dan menemukan ide-ide baru</w:t>
            </w:r>
          </w:p>
        </w:tc>
        <w:tc>
          <w:tcPr>
            <w:tcW w:w="515" w:type="dxa"/>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9</w:t>
            </w:r>
          </w:p>
        </w:tc>
        <w:tc>
          <w:tcPr>
            <w:tcW w:w="492" w:type="dxa"/>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6</w:t>
            </w:r>
          </w:p>
        </w:tc>
        <w:tc>
          <w:tcPr>
            <w:tcW w:w="527" w:type="dxa"/>
            <w:tcBorders>
              <w:right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1</w:t>
            </w:r>
          </w:p>
        </w:tc>
        <w:tc>
          <w:tcPr>
            <w:tcW w:w="641" w:type="dxa"/>
            <w:tcBorders>
              <w:left w:val="single" w:sz="4" w:space="0" w:color="auto"/>
              <w:right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2</w:t>
            </w:r>
          </w:p>
        </w:tc>
        <w:tc>
          <w:tcPr>
            <w:tcW w:w="1258" w:type="dxa"/>
            <w:tcBorders>
              <w:left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Baik</w:t>
            </w:r>
          </w:p>
        </w:tc>
      </w:tr>
      <w:tr w:rsidR="005C4985" w:rsidRPr="005C4985" w:rsidTr="00D16EBF">
        <w:trPr>
          <w:trHeight w:val="502"/>
        </w:trPr>
        <w:tc>
          <w:tcPr>
            <w:tcW w:w="4474" w:type="dxa"/>
            <w:tcBorders>
              <w:bottom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color w:val="202124"/>
                <w:spacing w:val="2"/>
                <w:sz w:val="16"/>
                <w:szCs w:val="16"/>
                <w:lang w:eastAsia="id-ID"/>
              </w:rPr>
              <w:t>Saya lebih aktif berinteraksi dengan teman ketika pembelajaran menggunakan pendekatan permainan tradisional</w:t>
            </w:r>
          </w:p>
        </w:tc>
        <w:tc>
          <w:tcPr>
            <w:tcW w:w="515" w:type="dxa"/>
            <w:tcBorders>
              <w:bottom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7</w:t>
            </w:r>
          </w:p>
        </w:tc>
        <w:tc>
          <w:tcPr>
            <w:tcW w:w="492" w:type="dxa"/>
            <w:tcBorders>
              <w:bottom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10</w:t>
            </w:r>
          </w:p>
        </w:tc>
        <w:tc>
          <w:tcPr>
            <w:tcW w:w="527" w:type="dxa"/>
            <w:tcBorders>
              <w:bottom w:val="single" w:sz="4" w:space="0" w:color="auto"/>
              <w:right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1</w:t>
            </w:r>
          </w:p>
        </w:tc>
        <w:tc>
          <w:tcPr>
            <w:tcW w:w="641" w:type="dxa"/>
            <w:tcBorders>
              <w:left w:val="single" w:sz="4" w:space="0" w:color="auto"/>
              <w:bottom w:val="single" w:sz="4" w:space="0" w:color="auto"/>
              <w:right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0</w:t>
            </w:r>
          </w:p>
        </w:tc>
        <w:tc>
          <w:tcPr>
            <w:tcW w:w="1258" w:type="dxa"/>
            <w:tcBorders>
              <w:left w:val="single" w:sz="4" w:space="0" w:color="auto"/>
              <w:bottom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Baik</w:t>
            </w:r>
          </w:p>
        </w:tc>
      </w:tr>
    </w:tbl>
    <w:p w:rsidR="005C4985" w:rsidRPr="005C4985" w:rsidRDefault="005C4985" w:rsidP="00D76CA0">
      <w:pPr>
        <w:pStyle w:val="BodyText"/>
        <w:ind w:right="117"/>
        <w:rPr>
          <w:rFonts w:ascii="Trebuchet MS" w:hAnsi="Trebuchet MS"/>
          <w:b/>
          <w:sz w:val="20"/>
          <w:szCs w:val="20"/>
          <w:lang w:val="id-ID"/>
        </w:rPr>
      </w:pPr>
    </w:p>
    <w:p w:rsidR="005C4985" w:rsidRPr="005C4985" w:rsidRDefault="005C4985" w:rsidP="00D76CA0">
      <w:pPr>
        <w:spacing w:line="240" w:lineRule="auto"/>
        <w:jc w:val="center"/>
        <w:rPr>
          <w:rFonts w:ascii="Trebuchet MS" w:hAnsi="Trebuchet MS" w:cs="Times New Roman"/>
          <w:b/>
          <w:sz w:val="20"/>
          <w:szCs w:val="20"/>
          <w:lang w:val="id-ID"/>
        </w:rPr>
      </w:pPr>
      <w:r w:rsidRPr="005C4985">
        <w:rPr>
          <w:rFonts w:ascii="Trebuchet MS" w:hAnsi="Trebuchet MS" w:cs="Times New Roman"/>
          <w:b/>
          <w:sz w:val="20"/>
          <w:szCs w:val="20"/>
          <w:lang w:val="id-ID"/>
        </w:rPr>
        <w:t>Tabel : 6 Peryataan Sikap Siswa Di Aspek Permainan Tradisional</w:t>
      </w:r>
    </w:p>
    <w:tbl>
      <w:tblPr>
        <w:tblStyle w:val="TableGrid"/>
        <w:tblW w:w="8055" w:type="dxa"/>
        <w:tblInd w:w="108" w:type="dxa"/>
        <w:tblLook w:val="04A0"/>
      </w:tblPr>
      <w:tblGrid>
        <w:gridCol w:w="4417"/>
        <w:gridCol w:w="533"/>
        <w:gridCol w:w="561"/>
        <w:gridCol w:w="540"/>
        <w:gridCol w:w="655"/>
        <w:gridCol w:w="1349"/>
      </w:tblGrid>
      <w:tr w:rsidR="00D76CA0" w:rsidRPr="005C4985" w:rsidTr="00D16EBF">
        <w:trPr>
          <w:trHeight w:val="493"/>
        </w:trPr>
        <w:tc>
          <w:tcPr>
            <w:tcW w:w="4417" w:type="dxa"/>
          </w:tcPr>
          <w:p w:rsidR="005C4985" w:rsidRPr="00D16EBF" w:rsidRDefault="005C4985" w:rsidP="00D76CA0">
            <w:pPr>
              <w:pStyle w:val="BodyText"/>
              <w:ind w:right="117"/>
              <w:jc w:val="center"/>
              <w:rPr>
                <w:rFonts w:ascii="Trebuchet MS" w:hAnsi="Trebuchet MS"/>
                <w:b/>
                <w:sz w:val="16"/>
                <w:szCs w:val="16"/>
                <w:lang w:val="id-ID"/>
              </w:rPr>
            </w:pPr>
            <w:r w:rsidRPr="00D16EBF">
              <w:rPr>
                <w:rFonts w:ascii="Trebuchet MS" w:hAnsi="Trebuchet MS"/>
                <w:b/>
                <w:sz w:val="16"/>
                <w:szCs w:val="16"/>
                <w:lang w:val="id-ID"/>
              </w:rPr>
              <w:t>Aspek permainan tradisional</w:t>
            </w:r>
          </w:p>
        </w:tc>
        <w:tc>
          <w:tcPr>
            <w:tcW w:w="533" w:type="dxa"/>
          </w:tcPr>
          <w:p w:rsidR="005C4985" w:rsidRPr="00D16EBF" w:rsidRDefault="005C4985" w:rsidP="00D76CA0">
            <w:pPr>
              <w:pStyle w:val="BodyText"/>
              <w:ind w:right="117"/>
              <w:jc w:val="center"/>
              <w:rPr>
                <w:rFonts w:ascii="Trebuchet MS" w:hAnsi="Trebuchet MS"/>
                <w:b/>
                <w:sz w:val="16"/>
                <w:szCs w:val="16"/>
                <w:lang w:val="id-ID"/>
              </w:rPr>
            </w:pPr>
            <w:r w:rsidRPr="00D16EBF">
              <w:rPr>
                <w:rFonts w:ascii="Trebuchet MS" w:hAnsi="Trebuchet MS"/>
                <w:b/>
                <w:sz w:val="16"/>
                <w:szCs w:val="16"/>
                <w:lang w:val="id-ID"/>
              </w:rPr>
              <w:t>SS</w:t>
            </w:r>
          </w:p>
        </w:tc>
        <w:tc>
          <w:tcPr>
            <w:tcW w:w="561" w:type="dxa"/>
          </w:tcPr>
          <w:p w:rsidR="005C4985" w:rsidRPr="00D16EBF" w:rsidRDefault="005C4985" w:rsidP="00D76CA0">
            <w:pPr>
              <w:pStyle w:val="BodyText"/>
              <w:ind w:right="117"/>
              <w:jc w:val="center"/>
              <w:rPr>
                <w:rFonts w:ascii="Trebuchet MS" w:hAnsi="Trebuchet MS"/>
                <w:b/>
                <w:sz w:val="16"/>
                <w:szCs w:val="16"/>
                <w:lang w:val="id-ID"/>
              </w:rPr>
            </w:pPr>
            <w:r w:rsidRPr="00D16EBF">
              <w:rPr>
                <w:rFonts w:ascii="Trebuchet MS" w:hAnsi="Trebuchet MS"/>
                <w:b/>
                <w:sz w:val="16"/>
                <w:szCs w:val="16"/>
                <w:lang w:val="id-ID"/>
              </w:rPr>
              <w:t>S</w:t>
            </w:r>
          </w:p>
        </w:tc>
        <w:tc>
          <w:tcPr>
            <w:tcW w:w="540" w:type="dxa"/>
            <w:tcBorders>
              <w:right w:val="single" w:sz="4" w:space="0" w:color="auto"/>
            </w:tcBorders>
          </w:tcPr>
          <w:p w:rsidR="005C4985" w:rsidRPr="00D16EBF" w:rsidRDefault="005C4985" w:rsidP="00D76CA0">
            <w:pPr>
              <w:pStyle w:val="BodyText"/>
              <w:ind w:right="117"/>
              <w:jc w:val="center"/>
              <w:rPr>
                <w:rFonts w:ascii="Trebuchet MS" w:hAnsi="Trebuchet MS"/>
                <w:b/>
                <w:sz w:val="16"/>
                <w:szCs w:val="16"/>
                <w:lang w:val="id-ID"/>
              </w:rPr>
            </w:pPr>
            <w:r w:rsidRPr="00D16EBF">
              <w:rPr>
                <w:rFonts w:ascii="Trebuchet MS" w:hAnsi="Trebuchet MS"/>
                <w:b/>
                <w:sz w:val="16"/>
                <w:szCs w:val="16"/>
                <w:lang w:val="id-ID"/>
              </w:rPr>
              <w:t>TS</w:t>
            </w:r>
          </w:p>
        </w:tc>
        <w:tc>
          <w:tcPr>
            <w:tcW w:w="655" w:type="dxa"/>
            <w:tcBorders>
              <w:left w:val="single" w:sz="4" w:space="0" w:color="auto"/>
              <w:right w:val="single" w:sz="4" w:space="0" w:color="auto"/>
            </w:tcBorders>
          </w:tcPr>
          <w:p w:rsidR="005C4985" w:rsidRPr="00D16EBF" w:rsidRDefault="005C4985" w:rsidP="00D76CA0">
            <w:pPr>
              <w:pStyle w:val="BodyText"/>
              <w:ind w:right="117"/>
              <w:jc w:val="center"/>
              <w:rPr>
                <w:rFonts w:ascii="Trebuchet MS" w:hAnsi="Trebuchet MS"/>
                <w:b/>
                <w:sz w:val="16"/>
                <w:szCs w:val="16"/>
                <w:lang w:val="id-ID"/>
              </w:rPr>
            </w:pPr>
            <w:r w:rsidRPr="00D16EBF">
              <w:rPr>
                <w:rFonts w:ascii="Trebuchet MS" w:hAnsi="Trebuchet MS"/>
                <w:b/>
                <w:sz w:val="16"/>
                <w:szCs w:val="16"/>
                <w:lang w:val="id-ID"/>
              </w:rPr>
              <w:t>STS</w:t>
            </w:r>
          </w:p>
        </w:tc>
        <w:tc>
          <w:tcPr>
            <w:tcW w:w="1349" w:type="dxa"/>
            <w:tcBorders>
              <w:left w:val="single" w:sz="4" w:space="0" w:color="auto"/>
            </w:tcBorders>
          </w:tcPr>
          <w:p w:rsidR="005C4985" w:rsidRPr="00D16EBF" w:rsidRDefault="005C4985" w:rsidP="00D76CA0">
            <w:pPr>
              <w:pStyle w:val="BodyText"/>
              <w:ind w:right="117"/>
              <w:jc w:val="center"/>
              <w:rPr>
                <w:rFonts w:ascii="Trebuchet MS" w:hAnsi="Trebuchet MS"/>
                <w:b/>
                <w:sz w:val="16"/>
                <w:szCs w:val="16"/>
                <w:lang w:val="id-ID"/>
              </w:rPr>
            </w:pPr>
            <w:r w:rsidRPr="00D16EBF">
              <w:rPr>
                <w:rFonts w:ascii="Trebuchet MS" w:hAnsi="Trebuchet MS"/>
                <w:b/>
                <w:sz w:val="16"/>
                <w:szCs w:val="16"/>
                <w:lang w:val="id-ID"/>
              </w:rPr>
              <w:t>Keterangan</w:t>
            </w:r>
          </w:p>
        </w:tc>
      </w:tr>
      <w:tr w:rsidR="00D76CA0" w:rsidRPr="005C4985" w:rsidTr="00D16EBF">
        <w:trPr>
          <w:trHeight w:val="459"/>
        </w:trPr>
        <w:tc>
          <w:tcPr>
            <w:tcW w:w="4417" w:type="dxa"/>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color w:val="202124"/>
                <w:spacing w:val="2"/>
                <w:sz w:val="16"/>
                <w:szCs w:val="16"/>
                <w:lang w:eastAsia="id-ID"/>
              </w:rPr>
              <w:t>Saya tertarik ketika pembelajaran menggunakan pendekatan permainan tradisional gobak sodor</w:t>
            </w:r>
          </w:p>
        </w:tc>
        <w:tc>
          <w:tcPr>
            <w:tcW w:w="533" w:type="dxa"/>
          </w:tcPr>
          <w:p w:rsidR="005C4985" w:rsidRPr="00D16EBF" w:rsidRDefault="005C4985" w:rsidP="00D76CA0">
            <w:pPr>
              <w:pStyle w:val="BodyText"/>
              <w:ind w:right="117"/>
              <w:rPr>
                <w:rFonts w:ascii="Trebuchet MS" w:hAnsi="Trebuchet MS"/>
                <w:color w:val="202124"/>
                <w:spacing w:val="2"/>
                <w:sz w:val="16"/>
                <w:szCs w:val="16"/>
                <w:lang w:val="id-ID" w:eastAsia="id-ID"/>
              </w:rPr>
            </w:pPr>
            <w:r w:rsidRPr="00D16EBF">
              <w:rPr>
                <w:rFonts w:ascii="Trebuchet MS" w:hAnsi="Trebuchet MS"/>
                <w:color w:val="202124"/>
                <w:spacing w:val="2"/>
                <w:sz w:val="16"/>
                <w:szCs w:val="16"/>
                <w:lang w:val="id-ID" w:eastAsia="id-ID"/>
              </w:rPr>
              <w:t>7</w:t>
            </w:r>
          </w:p>
        </w:tc>
        <w:tc>
          <w:tcPr>
            <w:tcW w:w="561" w:type="dxa"/>
          </w:tcPr>
          <w:p w:rsidR="005C4985" w:rsidRPr="00D16EBF" w:rsidRDefault="005C4985" w:rsidP="00D76CA0">
            <w:pPr>
              <w:pStyle w:val="BodyText"/>
              <w:ind w:right="117"/>
              <w:rPr>
                <w:rFonts w:ascii="Trebuchet MS" w:hAnsi="Trebuchet MS"/>
                <w:color w:val="202124"/>
                <w:spacing w:val="2"/>
                <w:sz w:val="16"/>
                <w:szCs w:val="16"/>
                <w:lang w:val="id-ID" w:eastAsia="id-ID"/>
              </w:rPr>
            </w:pPr>
            <w:r w:rsidRPr="00D16EBF">
              <w:rPr>
                <w:rFonts w:ascii="Trebuchet MS" w:hAnsi="Trebuchet MS"/>
                <w:color w:val="202124"/>
                <w:spacing w:val="2"/>
                <w:sz w:val="16"/>
                <w:szCs w:val="16"/>
                <w:lang w:val="id-ID" w:eastAsia="id-ID"/>
              </w:rPr>
              <w:t>10</w:t>
            </w:r>
          </w:p>
        </w:tc>
        <w:tc>
          <w:tcPr>
            <w:tcW w:w="540" w:type="dxa"/>
            <w:tcBorders>
              <w:right w:val="single" w:sz="4" w:space="0" w:color="auto"/>
            </w:tcBorders>
          </w:tcPr>
          <w:p w:rsidR="005C4985" w:rsidRPr="00D16EBF" w:rsidRDefault="005C4985" w:rsidP="00D76CA0">
            <w:pPr>
              <w:pStyle w:val="BodyText"/>
              <w:ind w:right="117"/>
              <w:rPr>
                <w:rFonts w:ascii="Trebuchet MS" w:hAnsi="Trebuchet MS"/>
                <w:color w:val="202124"/>
                <w:spacing w:val="2"/>
                <w:sz w:val="16"/>
                <w:szCs w:val="16"/>
                <w:lang w:val="id-ID" w:eastAsia="id-ID"/>
              </w:rPr>
            </w:pPr>
            <w:r w:rsidRPr="00D16EBF">
              <w:rPr>
                <w:rFonts w:ascii="Trebuchet MS" w:hAnsi="Trebuchet MS"/>
                <w:color w:val="202124"/>
                <w:spacing w:val="2"/>
                <w:sz w:val="16"/>
                <w:szCs w:val="16"/>
                <w:lang w:val="id-ID" w:eastAsia="id-ID"/>
              </w:rPr>
              <w:t>1</w:t>
            </w:r>
          </w:p>
        </w:tc>
        <w:tc>
          <w:tcPr>
            <w:tcW w:w="655" w:type="dxa"/>
            <w:tcBorders>
              <w:left w:val="single" w:sz="4" w:space="0" w:color="auto"/>
              <w:right w:val="single" w:sz="4" w:space="0" w:color="auto"/>
            </w:tcBorders>
          </w:tcPr>
          <w:p w:rsidR="005C4985" w:rsidRPr="00D16EBF" w:rsidRDefault="005C4985" w:rsidP="00D76CA0">
            <w:pPr>
              <w:pStyle w:val="BodyText"/>
              <w:ind w:right="117"/>
              <w:rPr>
                <w:rFonts w:ascii="Trebuchet MS" w:hAnsi="Trebuchet MS"/>
                <w:color w:val="202124"/>
                <w:spacing w:val="2"/>
                <w:sz w:val="16"/>
                <w:szCs w:val="16"/>
                <w:lang w:val="id-ID" w:eastAsia="id-ID"/>
              </w:rPr>
            </w:pPr>
            <w:r w:rsidRPr="00D16EBF">
              <w:rPr>
                <w:rFonts w:ascii="Trebuchet MS" w:hAnsi="Trebuchet MS"/>
                <w:color w:val="202124"/>
                <w:spacing w:val="2"/>
                <w:sz w:val="16"/>
                <w:szCs w:val="16"/>
                <w:lang w:val="id-ID" w:eastAsia="id-ID"/>
              </w:rPr>
              <w:t>0</w:t>
            </w:r>
          </w:p>
        </w:tc>
        <w:tc>
          <w:tcPr>
            <w:tcW w:w="1349" w:type="dxa"/>
            <w:tcBorders>
              <w:left w:val="single" w:sz="4" w:space="0" w:color="auto"/>
            </w:tcBorders>
          </w:tcPr>
          <w:p w:rsidR="005C4985" w:rsidRPr="00D16EBF" w:rsidRDefault="005C4985" w:rsidP="00D76CA0">
            <w:pPr>
              <w:pStyle w:val="BodyText"/>
              <w:ind w:right="117"/>
              <w:rPr>
                <w:rFonts w:ascii="Trebuchet MS" w:hAnsi="Trebuchet MS"/>
                <w:color w:val="202124"/>
                <w:spacing w:val="2"/>
                <w:sz w:val="16"/>
                <w:szCs w:val="16"/>
                <w:lang w:val="id-ID" w:eastAsia="id-ID"/>
              </w:rPr>
            </w:pPr>
            <w:r w:rsidRPr="00D16EBF">
              <w:rPr>
                <w:rFonts w:ascii="Trebuchet MS" w:hAnsi="Trebuchet MS"/>
                <w:color w:val="202124"/>
                <w:spacing w:val="2"/>
                <w:sz w:val="16"/>
                <w:szCs w:val="16"/>
                <w:lang w:val="id-ID" w:eastAsia="id-ID"/>
              </w:rPr>
              <w:t>Baik</w:t>
            </w:r>
          </w:p>
        </w:tc>
      </w:tr>
      <w:tr w:rsidR="00D76CA0" w:rsidRPr="005C4985" w:rsidTr="00D16EBF">
        <w:trPr>
          <w:trHeight w:val="493"/>
        </w:trPr>
        <w:tc>
          <w:tcPr>
            <w:tcW w:w="4417" w:type="dxa"/>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color w:val="202124"/>
                <w:spacing w:val="2"/>
                <w:sz w:val="16"/>
                <w:szCs w:val="16"/>
                <w:lang w:eastAsia="id-ID"/>
              </w:rPr>
              <w:t>Saya lebih sering bermain game online dari pada permainan tradisional</w:t>
            </w:r>
          </w:p>
        </w:tc>
        <w:tc>
          <w:tcPr>
            <w:tcW w:w="533" w:type="dxa"/>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3</w:t>
            </w:r>
          </w:p>
        </w:tc>
        <w:tc>
          <w:tcPr>
            <w:tcW w:w="561" w:type="dxa"/>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7</w:t>
            </w:r>
          </w:p>
        </w:tc>
        <w:tc>
          <w:tcPr>
            <w:tcW w:w="540" w:type="dxa"/>
            <w:tcBorders>
              <w:right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7</w:t>
            </w:r>
          </w:p>
        </w:tc>
        <w:tc>
          <w:tcPr>
            <w:tcW w:w="655" w:type="dxa"/>
            <w:tcBorders>
              <w:left w:val="single" w:sz="4" w:space="0" w:color="auto"/>
              <w:right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1</w:t>
            </w:r>
          </w:p>
        </w:tc>
        <w:tc>
          <w:tcPr>
            <w:tcW w:w="1349" w:type="dxa"/>
            <w:tcBorders>
              <w:left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 xml:space="preserve">Normal </w:t>
            </w:r>
          </w:p>
        </w:tc>
      </w:tr>
      <w:tr w:rsidR="00D76CA0" w:rsidRPr="005C4985" w:rsidTr="00D16EBF">
        <w:trPr>
          <w:trHeight w:val="493"/>
        </w:trPr>
        <w:tc>
          <w:tcPr>
            <w:tcW w:w="4417" w:type="dxa"/>
            <w:tcBorders>
              <w:top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color w:val="202124"/>
                <w:spacing w:val="2"/>
                <w:sz w:val="16"/>
                <w:szCs w:val="16"/>
                <w:lang w:eastAsia="id-ID"/>
              </w:rPr>
              <w:t>Saya menyukai permainan tradisional</w:t>
            </w:r>
          </w:p>
        </w:tc>
        <w:tc>
          <w:tcPr>
            <w:tcW w:w="533" w:type="dxa"/>
            <w:tcBorders>
              <w:top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4</w:t>
            </w:r>
          </w:p>
        </w:tc>
        <w:tc>
          <w:tcPr>
            <w:tcW w:w="561" w:type="dxa"/>
            <w:tcBorders>
              <w:top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12</w:t>
            </w:r>
          </w:p>
        </w:tc>
        <w:tc>
          <w:tcPr>
            <w:tcW w:w="540" w:type="dxa"/>
            <w:tcBorders>
              <w:top w:val="single" w:sz="4" w:space="0" w:color="auto"/>
              <w:right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1</w:t>
            </w:r>
          </w:p>
        </w:tc>
        <w:tc>
          <w:tcPr>
            <w:tcW w:w="655" w:type="dxa"/>
            <w:tcBorders>
              <w:top w:val="single" w:sz="4" w:space="0" w:color="auto"/>
              <w:left w:val="single" w:sz="4" w:space="0" w:color="auto"/>
              <w:right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1</w:t>
            </w:r>
          </w:p>
        </w:tc>
        <w:tc>
          <w:tcPr>
            <w:tcW w:w="1349" w:type="dxa"/>
            <w:tcBorders>
              <w:top w:val="single" w:sz="4" w:space="0" w:color="auto"/>
              <w:left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 xml:space="preserve">Baik </w:t>
            </w:r>
          </w:p>
        </w:tc>
      </w:tr>
      <w:tr w:rsidR="00D76CA0" w:rsidRPr="005C4985" w:rsidTr="00D16EBF">
        <w:trPr>
          <w:trHeight w:val="493"/>
        </w:trPr>
        <w:tc>
          <w:tcPr>
            <w:tcW w:w="4417" w:type="dxa"/>
          </w:tcPr>
          <w:p w:rsidR="005C4985" w:rsidRPr="00D16EBF" w:rsidRDefault="005C4985" w:rsidP="00D76CA0">
            <w:pPr>
              <w:pStyle w:val="BodyText"/>
              <w:ind w:right="117"/>
              <w:rPr>
                <w:rFonts w:ascii="Trebuchet MS" w:hAnsi="Trebuchet MS"/>
                <w:color w:val="202124"/>
                <w:spacing w:val="2"/>
                <w:sz w:val="16"/>
                <w:szCs w:val="16"/>
                <w:lang w:eastAsia="id-ID"/>
              </w:rPr>
            </w:pPr>
            <w:r w:rsidRPr="00D16EBF">
              <w:rPr>
                <w:rFonts w:ascii="Trebuchet MS" w:hAnsi="Trebuchet MS"/>
                <w:color w:val="202124"/>
                <w:spacing w:val="2"/>
                <w:sz w:val="16"/>
                <w:szCs w:val="16"/>
                <w:lang w:eastAsia="id-ID"/>
              </w:rPr>
              <w:t>Saya tidak mengetahui cara permainan tradisional gobak sodor</w:t>
            </w:r>
          </w:p>
        </w:tc>
        <w:tc>
          <w:tcPr>
            <w:tcW w:w="533" w:type="dxa"/>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1</w:t>
            </w:r>
          </w:p>
        </w:tc>
        <w:tc>
          <w:tcPr>
            <w:tcW w:w="561" w:type="dxa"/>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8</w:t>
            </w:r>
          </w:p>
        </w:tc>
        <w:tc>
          <w:tcPr>
            <w:tcW w:w="540" w:type="dxa"/>
            <w:tcBorders>
              <w:right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8</w:t>
            </w:r>
          </w:p>
        </w:tc>
        <w:tc>
          <w:tcPr>
            <w:tcW w:w="655" w:type="dxa"/>
            <w:tcBorders>
              <w:left w:val="single" w:sz="4" w:space="0" w:color="auto"/>
              <w:right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1</w:t>
            </w:r>
          </w:p>
        </w:tc>
        <w:tc>
          <w:tcPr>
            <w:tcW w:w="1349" w:type="dxa"/>
            <w:tcBorders>
              <w:left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 xml:space="preserve">Normal </w:t>
            </w:r>
          </w:p>
        </w:tc>
      </w:tr>
    </w:tbl>
    <w:p w:rsidR="005C4985" w:rsidRPr="005C4985" w:rsidRDefault="005C4985" w:rsidP="00D76CA0">
      <w:pPr>
        <w:spacing w:line="240" w:lineRule="auto"/>
        <w:rPr>
          <w:rFonts w:ascii="Trebuchet MS" w:hAnsi="Trebuchet MS" w:cs="Times New Roman"/>
          <w:sz w:val="20"/>
          <w:szCs w:val="20"/>
          <w:lang w:val="id-ID"/>
        </w:rPr>
      </w:pPr>
    </w:p>
    <w:p w:rsidR="00D16EBF" w:rsidRDefault="00D16EBF" w:rsidP="00D76CA0">
      <w:pPr>
        <w:spacing w:line="240" w:lineRule="auto"/>
        <w:jc w:val="center"/>
        <w:rPr>
          <w:rFonts w:ascii="Trebuchet MS" w:hAnsi="Trebuchet MS" w:cs="Times New Roman"/>
          <w:b/>
          <w:sz w:val="20"/>
          <w:szCs w:val="20"/>
          <w:lang w:val="id-ID"/>
        </w:rPr>
      </w:pPr>
    </w:p>
    <w:p w:rsidR="00D16EBF" w:rsidRDefault="00D16EBF" w:rsidP="00D76CA0">
      <w:pPr>
        <w:spacing w:line="240" w:lineRule="auto"/>
        <w:jc w:val="center"/>
        <w:rPr>
          <w:rFonts w:ascii="Trebuchet MS" w:hAnsi="Trebuchet MS" w:cs="Times New Roman"/>
          <w:b/>
          <w:sz w:val="20"/>
          <w:szCs w:val="20"/>
          <w:lang w:val="id-ID"/>
        </w:rPr>
      </w:pPr>
    </w:p>
    <w:p w:rsidR="00D16EBF" w:rsidRDefault="00D16EBF" w:rsidP="00D76CA0">
      <w:pPr>
        <w:spacing w:line="240" w:lineRule="auto"/>
        <w:jc w:val="center"/>
        <w:rPr>
          <w:rFonts w:ascii="Trebuchet MS" w:hAnsi="Trebuchet MS" w:cs="Times New Roman"/>
          <w:b/>
          <w:sz w:val="20"/>
          <w:szCs w:val="20"/>
          <w:lang w:val="id-ID"/>
        </w:rPr>
      </w:pPr>
    </w:p>
    <w:p w:rsidR="005C4985" w:rsidRPr="005C4985" w:rsidRDefault="005C4985" w:rsidP="00D76CA0">
      <w:pPr>
        <w:spacing w:line="240" w:lineRule="auto"/>
        <w:jc w:val="center"/>
        <w:rPr>
          <w:rFonts w:ascii="Trebuchet MS" w:hAnsi="Trebuchet MS" w:cs="Times New Roman"/>
          <w:b/>
          <w:sz w:val="20"/>
          <w:szCs w:val="20"/>
          <w:lang w:val="id-ID"/>
        </w:rPr>
      </w:pPr>
      <w:r w:rsidRPr="005C4985">
        <w:rPr>
          <w:rFonts w:ascii="Trebuchet MS" w:hAnsi="Trebuchet MS" w:cs="Times New Roman"/>
          <w:b/>
          <w:sz w:val="20"/>
          <w:szCs w:val="20"/>
          <w:lang w:val="id-ID"/>
        </w:rPr>
        <w:t>Tabel : 7 Peryataan Sikap Siswa Di Aspek Kesadaran</w:t>
      </w:r>
    </w:p>
    <w:tbl>
      <w:tblPr>
        <w:tblStyle w:val="TableGrid"/>
        <w:tblW w:w="7979" w:type="dxa"/>
        <w:tblInd w:w="108" w:type="dxa"/>
        <w:tblLook w:val="04A0"/>
      </w:tblPr>
      <w:tblGrid>
        <w:gridCol w:w="4317"/>
        <w:gridCol w:w="538"/>
        <w:gridCol w:w="505"/>
        <w:gridCol w:w="558"/>
        <w:gridCol w:w="660"/>
        <w:gridCol w:w="1401"/>
      </w:tblGrid>
      <w:tr w:rsidR="005C4985" w:rsidRPr="005C4985" w:rsidTr="00D16EBF">
        <w:trPr>
          <w:trHeight w:val="509"/>
        </w:trPr>
        <w:tc>
          <w:tcPr>
            <w:tcW w:w="4563" w:type="dxa"/>
          </w:tcPr>
          <w:p w:rsidR="005C4985" w:rsidRPr="00D16EBF" w:rsidRDefault="005C4985" w:rsidP="00D76CA0">
            <w:pPr>
              <w:pStyle w:val="BodyText"/>
              <w:ind w:right="117"/>
              <w:jc w:val="center"/>
              <w:rPr>
                <w:rFonts w:ascii="Trebuchet MS" w:hAnsi="Trebuchet MS"/>
                <w:b/>
                <w:sz w:val="20"/>
                <w:szCs w:val="20"/>
                <w:lang w:val="id-ID"/>
              </w:rPr>
            </w:pPr>
            <w:r w:rsidRPr="00D16EBF">
              <w:rPr>
                <w:rFonts w:ascii="Trebuchet MS" w:hAnsi="Trebuchet MS"/>
                <w:b/>
                <w:sz w:val="20"/>
                <w:szCs w:val="20"/>
                <w:lang w:val="id-ID"/>
              </w:rPr>
              <w:t>Aspek kesadaran siswa</w:t>
            </w:r>
          </w:p>
        </w:tc>
        <w:tc>
          <w:tcPr>
            <w:tcW w:w="522" w:type="dxa"/>
          </w:tcPr>
          <w:p w:rsidR="005C4985" w:rsidRPr="00D16EBF" w:rsidRDefault="005C4985" w:rsidP="00D76CA0">
            <w:pPr>
              <w:pStyle w:val="BodyText"/>
              <w:ind w:right="117"/>
              <w:jc w:val="center"/>
              <w:rPr>
                <w:rFonts w:ascii="Trebuchet MS" w:hAnsi="Trebuchet MS"/>
                <w:b/>
                <w:sz w:val="20"/>
                <w:szCs w:val="20"/>
                <w:lang w:val="id-ID"/>
              </w:rPr>
            </w:pPr>
            <w:r w:rsidRPr="00D16EBF">
              <w:rPr>
                <w:rFonts w:ascii="Trebuchet MS" w:hAnsi="Trebuchet MS"/>
                <w:b/>
                <w:sz w:val="20"/>
                <w:szCs w:val="20"/>
                <w:lang w:val="id-ID"/>
              </w:rPr>
              <w:t>SS</w:t>
            </w:r>
          </w:p>
        </w:tc>
        <w:tc>
          <w:tcPr>
            <w:tcW w:w="503" w:type="dxa"/>
          </w:tcPr>
          <w:p w:rsidR="005C4985" w:rsidRPr="00D16EBF" w:rsidRDefault="005C4985" w:rsidP="00D76CA0">
            <w:pPr>
              <w:pStyle w:val="BodyText"/>
              <w:ind w:right="117"/>
              <w:jc w:val="center"/>
              <w:rPr>
                <w:rFonts w:ascii="Trebuchet MS" w:hAnsi="Trebuchet MS"/>
                <w:b/>
                <w:sz w:val="20"/>
                <w:szCs w:val="20"/>
                <w:lang w:val="id-ID"/>
              </w:rPr>
            </w:pPr>
            <w:r w:rsidRPr="00D16EBF">
              <w:rPr>
                <w:rFonts w:ascii="Trebuchet MS" w:hAnsi="Trebuchet MS"/>
                <w:b/>
                <w:sz w:val="20"/>
                <w:szCs w:val="20"/>
                <w:lang w:val="id-ID"/>
              </w:rPr>
              <w:t>S</w:t>
            </w:r>
          </w:p>
        </w:tc>
        <w:tc>
          <w:tcPr>
            <w:tcW w:w="534" w:type="dxa"/>
            <w:tcBorders>
              <w:right w:val="single" w:sz="4" w:space="0" w:color="auto"/>
            </w:tcBorders>
          </w:tcPr>
          <w:p w:rsidR="005C4985" w:rsidRPr="00D16EBF" w:rsidRDefault="005C4985" w:rsidP="00D76CA0">
            <w:pPr>
              <w:pStyle w:val="BodyText"/>
              <w:ind w:right="117"/>
              <w:jc w:val="center"/>
              <w:rPr>
                <w:rFonts w:ascii="Trebuchet MS" w:hAnsi="Trebuchet MS"/>
                <w:b/>
                <w:sz w:val="20"/>
                <w:szCs w:val="20"/>
                <w:lang w:val="id-ID"/>
              </w:rPr>
            </w:pPr>
            <w:r w:rsidRPr="00D16EBF">
              <w:rPr>
                <w:rFonts w:ascii="Trebuchet MS" w:hAnsi="Trebuchet MS"/>
                <w:b/>
                <w:sz w:val="20"/>
                <w:szCs w:val="20"/>
                <w:lang w:val="id-ID"/>
              </w:rPr>
              <w:t>TS</w:t>
            </w:r>
          </w:p>
        </w:tc>
        <w:tc>
          <w:tcPr>
            <w:tcW w:w="650" w:type="dxa"/>
            <w:tcBorders>
              <w:left w:val="single" w:sz="4" w:space="0" w:color="auto"/>
              <w:right w:val="single" w:sz="4" w:space="0" w:color="auto"/>
            </w:tcBorders>
          </w:tcPr>
          <w:p w:rsidR="005C4985" w:rsidRPr="00D16EBF" w:rsidRDefault="005C4985" w:rsidP="00D76CA0">
            <w:pPr>
              <w:pStyle w:val="BodyText"/>
              <w:ind w:right="117"/>
              <w:jc w:val="center"/>
              <w:rPr>
                <w:rFonts w:ascii="Trebuchet MS" w:hAnsi="Trebuchet MS"/>
                <w:b/>
                <w:sz w:val="20"/>
                <w:szCs w:val="20"/>
                <w:lang w:val="id-ID"/>
              </w:rPr>
            </w:pPr>
            <w:r w:rsidRPr="00D16EBF">
              <w:rPr>
                <w:rFonts w:ascii="Trebuchet MS" w:hAnsi="Trebuchet MS"/>
                <w:b/>
                <w:sz w:val="20"/>
                <w:szCs w:val="20"/>
                <w:lang w:val="id-ID"/>
              </w:rPr>
              <w:t>STS</w:t>
            </w:r>
          </w:p>
        </w:tc>
        <w:tc>
          <w:tcPr>
            <w:tcW w:w="1207" w:type="dxa"/>
            <w:tcBorders>
              <w:left w:val="single" w:sz="4" w:space="0" w:color="auto"/>
            </w:tcBorders>
          </w:tcPr>
          <w:p w:rsidR="005C4985" w:rsidRPr="00D16EBF" w:rsidRDefault="005C4985" w:rsidP="00D76CA0">
            <w:pPr>
              <w:pStyle w:val="BodyText"/>
              <w:ind w:right="117"/>
              <w:jc w:val="center"/>
              <w:rPr>
                <w:rFonts w:ascii="Trebuchet MS" w:hAnsi="Trebuchet MS"/>
                <w:b/>
                <w:sz w:val="20"/>
                <w:szCs w:val="20"/>
                <w:lang w:val="id-ID"/>
              </w:rPr>
            </w:pPr>
            <w:r w:rsidRPr="00D16EBF">
              <w:rPr>
                <w:rFonts w:ascii="Trebuchet MS" w:hAnsi="Trebuchet MS"/>
                <w:b/>
                <w:sz w:val="20"/>
                <w:szCs w:val="20"/>
                <w:lang w:val="id-ID"/>
              </w:rPr>
              <w:t>Keterangan</w:t>
            </w:r>
          </w:p>
        </w:tc>
      </w:tr>
      <w:tr w:rsidR="005C4985" w:rsidRPr="005C4985" w:rsidTr="00D16EBF">
        <w:trPr>
          <w:trHeight w:val="474"/>
        </w:trPr>
        <w:tc>
          <w:tcPr>
            <w:tcW w:w="4563" w:type="dxa"/>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color w:val="202124"/>
                <w:spacing w:val="2"/>
                <w:sz w:val="16"/>
                <w:szCs w:val="16"/>
                <w:lang w:eastAsia="id-ID"/>
              </w:rPr>
              <w:t>Saya mendengarkan dengan baik saat guru menerangkan mengenai tujuan permainan tradisional gobak sodor</w:t>
            </w:r>
          </w:p>
        </w:tc>
        <w:tc>
          <w:tcPr>
            <w:tcW w:w="522" w:type="dxa"/>
          </w:tcPr>
          <w:p w:rsidR="005C4985" w:rsidRPr="00D16EBF" w:rsidRDefault="005C4985" w:rsidP="00D76CA0">
            <w:pPr>
              <w:pStyle w:val="BodyText"/>
              <w:ind w:right="117"/>
              <w:rPr>
                <w:rFonts w:ascii="Trebuchet MS" w:hAnsi="Trebuchet MS"/>
                <w:color w:val="202124"/>
                <w:spacing w:val="2"/>
                <w:sz w:val="16"/>
                <w:szCs w:val="16"/>
                <w:lang w:val="id-ID" w:eastAsia="id-ID"/>
              </w:rPr>
            </w:pPr>
            <w:r w:rsidRPr="00D16EBF">
              <w:rPr>
                <w:rFonts w:ascii="Trebuchet MS" w:hAnsi="Trebuchet MS"/>
                <w:color w:val="202124"/>
                <w:spacing w:val="2"/>
                <w:sz w:val="16"/>
                <w:szCs w:val="16"/>
                <w:lang w:val="id-ID" w:eastAsia="id-ID"/>
              </w:rPr>
              <w:t>6</w:t>
            </w:r>
          </w:p>
        </w:tc>
        <w:tc>
          <w:tcPr>
            <w:tcW w:w="503" w:type="dxa"/>
          </w:tcPr>
          <w:p w:rsidR="005C4985" w:rsidRPr="00D16EBF" w:rsidRDefault="005C4985" w:rsidP="00D76CA0">
            <w:pPr>
              <w:pStyle w:val="BodyText"/>
              <w:ind w:right="117"/>
              <w:rPr>
                <w:rFonts w:ascii="Trebuchet MS" w:hAnsi="Trebuchet MS"/>
                <w:color w:val="202124"/>
                <w:spacing w:val="2"/>
                <w:sz w:val="16"/>
                <w:szCs w:val="16"/>
                <w:lang w:val="id-ID" w:eastAsia="id-ID"/>
              </w:rPr>
            </w:pPr>
            <w:r w:rsidRPr="00D16EBF">
              <w:rPr>
                <w:rFonts w:ascii="Trebuchet MS" w:hAnsi="Trebuchet MS"/>
                <w:color w:val="202124"/>
                <w:spacing w:val="2"/>
                <w:sz w:val="16"/>
                <w:szCs w:val="16"/>
                <w:lang w:val="id-ID" w:eastAsia="id-ID"/>
              </w:rPr>
              <w:t>12</w:t>
            </w:r>
          </w:p>
        </w:tc>
        <w:tc>
          <w:tcPr>
            <w:tcW w:w="534" w:type="dxa"/>
            <w:tcBorders>
              <w:right w:val="single" w:sz="4" w:space="0" w:color="auto"/>
            </w:tcBorders>
          </w:tcPr>
          <w:p w:rsidR="005C4985" w:rsidRPr="00D16EBF" w:rsidRDefault="005C4985" w:rsidP="00D76CA0">
            <w:pPr>
              <w:pStyle w:val="BodyText"/>
              <w:ind w:right="117"/>
              <w:rPr>
                <w:rFonts w:ascii="Trebuchet MS" w:hAnsi="Trebuchet MS"/>
                <w:color w:val="202124"/>
                <w:spacing w:val="2"/>
                <w:sz w:val="16"/>
                <w:szCs w:val="16"/>
                <w:lang w:val="id-ID" w:eastAsia="id-ID"/>
              </w:rPr>
            </w:pPr>
            <w:r w:rsidRPr="00D16EBF">
              <w:rPr>
                <w:rFonts w:ascii="Trebuchet MS" w:hAnsi="Trebuchet MS"/>
                <w:color w:val="202124"/>
                <w:spacing w:val="2"/>
                <w:sz w:val="16"/>
                <w:szCs w:val="16"/>
                <w:lang w:val="id-ID" w:eastAsia="id-ID"/>
              </w:rPr>
              <w:t>0</w:t>
            </w:r>
          </w:p>
        </w:tc>
        <w:tc>
          <w:tcPr>
            <w:tcW w:w="650" w:type="dxa"/>
            <w:tcBorders>
              <w:left w:val="single" w:sz="4" w:space="0" w:color="auto"/>
              <w:right w:val="single" w:sz="4" w:space="0" w:color="auto"/>
            </w:tcBorders>
          </w:tcPr>
          <w:p w:rsidR="005C4985" w:rsidRPr="00D16EBF" w:rsidRDefault="005C4985" w:rsidP="00D76CA0">
            <w:pPr>
              <w:pStyle w:val="BodyText"/>
              <w:ind w:right="117"/>
              <w:rPr>
                <w:rFonts w:ascii="Trebuchet MS" w:hAnsi="Trebuchet MS"/>
                <w:color w:val="202124"/>
                <w:spacing w:val="2"/>
                <w:sz w:val="16"/>
                <w:szCs w:val="16"/>
                <w:lang w:val="id-ID" w:eastAsia="id-ID"/>
              </w:rPr>
            </w:pPr>
            <w:r w:rsidRPr="00D16EBF">
              <w:rPr>
                <w:rFonts w:ascii="Trebuchet MS" w:hAnsi="Trebuchet MS"/>
                <w:color w:val="202124"/>
                <w:spacing w:val="2"/>
                <w:sz w:val="16"/>
                <w:szCs w:val="16"/>
                <w:lang w:val="id-ID" w:eastAsia="id-ID"/>
              </w:rPr>
              <w:t>0</w:t>
            </w:r>
          </w:p>
        </w:tc>
        <w:tc>
          <w:tcPr>
            <w:tcW w:w="1207" w:type="dxa"/>
            <w:tcBorders>
              <w:left w:val="single" w:sz="4" w:space="0" w:color="auto"/>
            </w:tcBorders>
          </w:tcPr>
          <w:p w:rsidR="005C4985" w:rsidRPr="00D16EBF" w:rsidRDefault="005C4985" w:rsidP="00D76CA0">
            <w:pPr>
              <w:pStyle w:val="BodyText"/>
              <w:ind w:right="117"/>
              <w:rPr>
                <w:rFonts w:ascii="Trebuchet MS" w:hAnsi="Trebuchet MS"/>
                <w:color w:val="202124"/>
                <w:spacing w:val="2"/>
                <w:sz w:val="16"/>
                <w:szCs w:val="16"/>
                <w:lang w:val="id-ID" w:eastAsia="id-ID"/>
              </w:rPr>
            </w:pPr>
            <w:r w:rsidRPr="00D16EBF">
              <w:rPr>
                <w:rFonts w:ascii="Trebuchet MS" w:hAnsi="Trebuchet MS"/>
                <w:color w:val="202124"/>
                <w:spacing w:val="2"/>
                <w:sz w:val="16"/>
                <w:szCs w:val="16"/>
                <w:lang w:val="id-ID" w:eastAsia="id-ID"/>
              </w:rPr>
              <w:t xml:space="preserve">Sangat baik </w:t>
            </w:r>
          </w:p>
        </w:tc>
      </w:tr>
      <w:tr w:rsidR="005C4985" w:rsidRPr="005C4985" w:rsidTr="00D16EBF">
        <w:trPr>
          <w:trHeight w:val="509"/>
        </w:trPr>
        <w:tc>
          <w:tcPr>
            <w:tcW w:w="4563" w:type="dxa"/>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color w:val="202124"/>
                <w:spacing w:val="2"/>
                <w:sz w:val="16"/>
                <w:szCs w:val="16"/>
                <w:lang w:eastAsia="id-ID"/>
              </w:rPr>
              <w:t>Saya lebih suka bertanya ketika pembelajaran menggunakan pendekatan permainan gobak sodor</w:t>
            </w:r>
          </w:p>
        </w:tc>
        <w:tc>
          <w:tcPr>
            <w:tcW w:w="522" w:type="dxa"/>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4</w:t>
            </w:r>
          </w:p>
        </w:tc>
        <w:tc>
          <w:tcPr>
            <w:tcW w:w="503" w:type="dxa"/>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6</w:t>
            </w:r>
          </w:p>
        </w:tc>
        <w:tc>
          <w:tcPr>
            <w:tcW w:w="534" w:type="dxa"/>
            <w:tcBorders>
              <w:right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7</w:t>
            </w:r>
          </w:p>
        </w:tc>
        <w:tc>
          <w:tcPr>
            <w:tcW w:w="650" w:type="dxa"/>
            <w:tcBorders>
              <w:left w:val="single" w:sz="4" w:space="0" w:color="auto"/>
              <w:right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1</w:t>
            </w:r>
          </w:p>
        </w:tc>
        <w:tc>
          <w:tcPr>
            <w:tcW w:w="1207" w:type="dxa"/>
            <w:tcBorders>
              <w:left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 xml:space="preserve">Normal </w:t>
            </w:r>
          </w:p>
        </w:tc>
      </w:tr>
      <w:tr w:rsidR="005C4985" w:rsidRPr="005C4985" w:rsidTr="00D16EBF">
        <w:trPr>
          <w:trHeight w:val="509"/>
        </w:trPr>
        <w:tc>
          <w:tcPr>
            <w:tcW w:w="4563" w:type="dxa"/>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color w:val="202124"/>
                <w:spacing w:val="2"/>
                <w:sz w:val="16"/>
                <w:szCs w:val="16"/>
                <w:lang w:eastAsia="id-ID"/>
              </w:rPr>
              <w:t>Semua guru melakukan pendekatan permainan tradisional ketika siswa mulai jenuh dalam menerima pembelajaran</w:t>
            </w:r>
          </w:p>
        </w:tc>
        <w:tc>
          <w:tcPr>
            <w:tcW w:w="522" w:type="dxa"/>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0</w:t>
            </w:r>
          </w:p>
        </w:tc>
        <w:tc>
          <w:tcPr>
            <w:tcW w:w="503" w:type="dxa"/>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1</w:t>
            </w:r>
          </w:p>
        </w:tc>
        <w:tc>
          <w:tcPr>
            <w:tcW w:w="534" w:type="dxa"/>
            <w:tcBorders>
              <w:right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17</w:t>
            </w:r>
          </w:p>
        </w:tc>
        <w:tc>
          <w:tcPr>
            <w:tcW w:w="650" w:type="dxa"/>
            <w:tcBorders>
              <w:left w:val="single" w:sz="4" w:space="0" w:color="auto"/>
              <w:right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0</w:t>
            </w:r>
          </w:p>
        </w:tc>
        <w:tc>
          <w:tcPr>
            <w:tcW w:w="1207" w:type="dxa"/>
            <w:tcBorders>
              <w:left w:val="single" w:sz="4" w:space="0" w:color="auto"/>
            </w:tcBorders>
          </w:tcPr>
          <w:p w:rsidR="005C4985" w:rsidRPr="00D16EBF" w:rsidRDefault="005C4985" w:rsidP="00D76CA0">
            <w:pPr>
              <w:pStyle w:val="BodyText"/>
              <w:ind w:right="117"/>
              <w:rPr>
                <w:rFonts w:ascii="Trebuchet MS" w:hAnsi="Trebuchet MS"/>
                <w:sz w:val="16"/>
                <w:szCs w:val="16"/>
                <w:lang w:val="id-ID"/>
              </w:rPr>
            </w:pPr>
            <w:r w:rsidRPr="00D16EBF">
              <w:rPr>
                <w:rFonts w:ascii="Trebuchet MS" w:hAnsi="Trebuchet MS"/>
                <w:sz w:val="16"/>
                <w:szCs w:val="16"/>
                <w:lang w:val="id-ID"/>
              </w:rPr>
              <w:t>Sangat tidak baik</w:t>
            </w:r>
          </w:p>
        </w:tc>
      </w:tr>
    </w:tbl>
    <w:p w:rsidR="005C4985" w:rsidRPr="005C4985" w:rsidRDefault="005C4985" w:rsidP="00D76CA0">
      <w:pPr>
        <w:spacing w:line="240" w:lineRule="auto"/>
        <w:rPr>
          <w:rFonts w:ascii="Trebuchet MS" w:hAnsi="Trebuchet MS" w:cs="Times New Roman"/>
          <w:sz w:val="20"/>
          <w:szCs w:val="20"/>
          <w:lang w:val="id-ID"/>
        </w:rPr>
      </w:pPr>
    </w:p>
    <w:p w:rsidR="005C4985" w:rsidRPr="005C4985" w:rsidRDefault="005C4985" w:rsidP="00D76CA0">
      <w:pPr>
        <w:pStyle w:val="PlainText"/>
        <w:ind w:firstLine="567"/>
        <w:jc w:val="both"/>
        <w:rPr>
          <w:rFonts w:ascii="Trebuchet MS" w:hAnsi="Trebuchet MS" w:cs="Times New Roman"/>
          <w:sz w:val="20"/>
          <w:szCs w:val="20"/>
        </w:rPr>
      </w:pPr>
      <w:r w:rsidRPr="005C4985">
        <w:rPr>
          <w:rFonts w:ascii="Trebuchet MS" w:hAnsi="Trebuchet MS" w:cs="Times New Roman"/>
          <w:sz w:val="20"/>
          <w:szCs w:val="20"/>
        </w:rPr>
        <w:t>Dari hasil analisis yang peneliti lakukan bahwasanya peneliti menemukan fakta menarik dari siswa di Mts Miftahul Ulum Bajangan bahwasanya siswa sebenarnya sangat tertarik ketika guru mendesain pembelajaran dengan permainan tradisional. Yang memiliki tingkat integrasi nilai dalam keseluruhan baik, peneliti disini mengintegrasikan dalam kolom keterangan bahwa kesimpulan dari semua tabel yang ada diatas menyatakan siswa tertarik dalam pembelajaran dengan desain pendekatan permainan tradisional, dalam hal ini kegiatan yang terdapat di tabel berpotensi untuk membuat siswa bahagia dalam menerima pembelajaran sehingga tujuan dari pendidikan sebagai transfer pengetahuan dapat efektif.</w:t>
      </w:r>
    </w:p>
    <w:p w:rsidR="005C4985" w:rsidRPr="005C4985" w:rsidRDefault="005C4985" w:rsidP="00D76CA0">
      <w:pPr>
        <w:pStyle w:val="PlainText"/>
        <w:ind w:firstLine="567"/>
        <w:jc w:val="both"/>
        <w:rPr>
          <w:rFonts w:ascii="Trebuchet MS" w:hAnsi="Trebuchet MS" w:cs="Times New Roman"/>
          <w:sz w:val="20"/>
          <w:szCs w:val="20"/>
        </w:rPr>
      </w:pPr>
      <w:r w:rsidRPr="005C4985">
        <w:rPr>
          <w:rFonts w:ascii="Trebuchet MS" w:hAnsi="Trebuchet MS" w:cs="Times New Roman"/>
          <w:sz w:val="20"/>
          <w:szCs w:val="20"/>
        </w:rPr>
        <w:t>Di bagian tabel tentang pernyataan sikap toleransi menyatakan bahwa konteks penelitian sudah baik dimana siswa lebih banyak  yang bisa mengenal teman dengan keterangan normal, dan penemuan di dalam konteks berinteraksi dengan teman dan menemukan ide baru siswa lebih banyak dengan keterangan baik, sedangkan dalam aspek toleransi dengan catatan keaktifan bertanya, diskusi dengan keterangan baik sehingga dapat disimpulkan bahwa dalam permainan tradisional gobak sodor memiliki kesan dalam membagun pembelajaran dan sikap toleransi siswa didalam kelas maupun diluar kelas.</w:t>
      </w:r>
    </w:p>
    <w:p w:rsidR="005C4985" w:rsidRPr="005C4985" w:rsidRDefault="005C4985" w:rsidP="00D76CA0">
      <w:pPr>
        <w:pStyle w:val="PlainText"/>
        <w:ind w:firstLine="567"/>
        <w:jc w:val="both"/>
        <w:rPr>
          <w:rFonts w:ascii="Trebuchet MS" w:hAnsi="Trebuchet MS" w:cs="Times New Roman"/>
          <w:sz w:val="20"/>
          <w:szCs w:val="20"/>
        </w:rPr>
      </w:pPr>
      <w:r w:rsidRPr="005C4985">
        <w:rPr>
          <w:rFonts w:ascii="Trebuchet MS" w:hAnsi="Trebuchet MS" w:cs="Times New Roman"/>
          <w:sz w:val="20"/>
          <w:szCs w:val="20"/>
        </w:rPr>
        <w:t>Di bagian tabel tentang aspek permainan tradisional dalam sebuah ketertarikan dalam pendekatan permainan gobak sodor dengan keterangan baik meskipun hal tersebut tidak didukung dengan keseharian siswa yang menyatakan separuh dari siswa menyatakan lebih senang bermain game online tetapi ketika peneliti memberi sebuah pertanyaan untuk memancing siswa dalam mencintai permainan tradisional siswa dapat disimpulkan dengan keterangan baik, jadi pada dasarnya siswa yang ada sebenarnya memiliki kesenangan khusus kepada permainan tradisional gobak sodor hal itu didukung dengan indikator yang keempat yakni separuh dari siswa menyatakan tidak tau cara dalam melakukan permainan gobak sodor jadi dapat disimpulkan sebenarnya siswa sangat mengharap permainan dengan desain permainan tradisional ini tetapi memang tidak semua guru dapat melakukan desain ini sehingga siswa tidak mengenali apa itu permainan gobak sodor.</w:t>
      </w:r>
    </w:p>
    <w:p w:rsidR="005C4985" w:rsidRPr="005C4985" w:rsidRDefault="005C4985" w:rsidP="00D76CA0">
      <w:pPr>
        <w:pStyle w:val="PlainText"/>
        <w:ind w:firstLine="567"/>
        <w:jc w:val="both"/>
        <w:rPr>
          <w:rFonts w:ascii="Trebuchet MS" w:hAnsi="Trebuchet MS" w:cs="Times New Roman"/>
          <w:sz w:val="20"/>
          <w:szCs w:val="20"/>
        </w:rPr>
      </w:pPr>
      <w:r w:rsidRPr="005C4985">
        <w:rPr>
          <w:rFonts w:ascii="Trebuchet MS" w:hAnsi="Trebuchet MS" w:cs="Times New Roman"/>
          <w:sz w:val="20"/>
          <w:szCs w:val="20"/>
        </w:rPr>
        <w:t>Dan di bagian tabel tentang aspek kesadaran siswa ketika menggunakan pendekatan permainan tradisional gobak sodor begitu luar biasa dengan hasil siswa sangat tertarik ketika guru menjelaskan akan pentingnya permainan tradisional gobak sodor dengan keterangan sangat baik meskipun hampir separuh siswa menyatakan tidak mudah untuk menanyakan perihal pembelajaran didalam kelas mungkin hal itu karena tidak semua guru melakukanya seperti hasil di indikator poin tiga bahwa hanya satu anak yang menyatakan setuju ketika semua guru melakukan pendekatan dengan permainan gobak sodor jadi dapat diambil kesimpulan bahwa di poin indikator tentang kesadaran sebenarnya siswa tertarik akan pendekatan ini tetapi hal tersebut tidak didukung oleh desain pembelajaran guru yang kurang dalam melakukan pendekatan permainan gobak sodor.</w:t>
      </w:r>
    </w:p>
    <w:p w:rsidR="00982331" w:rsidRPr="00D16EBF" w:rsidRDefault="005C4985" w:rsidP="00D76CA0">
      <w:pPr>
        <w:spacing w:after="120" w:line="240" w:lineRule="auto"/>
        <w:rPr>
          <w:rFonts w:ascii="Trebuchet MS" w:hAnsi="Trebuchet MS" w:cstheme="majorBidi"/>
          <w:sz w:val="20"/>
          <w:szCs w:val="20"/>
          <w:lang w:val="id-ID"/>
        </w:rPr>
      </w:pPr>
      <w:r w:rsidRPr="005C4985">
        <w:rPr>
          <w:rFonts w:ascii="Trebuchet MS" w:hAnsi="Trebuchet MS" w:cs="Times New Roman"/>
          <w:sz w:val="20"/>
          <w:szCs w:val="20"/>
        </w:rPr>
        <w:lastRenderedPageBreak/>
        <w:t>Dengan hasil kesimpulan seperti yang dijelaskan diatas a</w:t>
      </w:r>
      <w:r w:rsidR="00D16EBF">
        <w:rPr>
          <w:rFonts w:ascii="Trebuchet MS" w:hAnsi="Trebuchet MS" w:cs="Times New Roman"/>
          <w:sz w:val="20"/>
          <w:szCs w:val="20"/>
        </w:rPr>
        <w:t>da kemauan yang</w:t>
      </w:r>
      <w:r w:rsidR="00D16EBF">
        <w:rPr>
          <w:rFonts w:ascii="Trebuchet MS" w:hAnsi="Trebuchet MS" w:cs="Times New Roman"/>
          <w:sz w:val="20"/>
          <w:szCs w:val="20"/>
          <w:lang w:val="id-ID"/>
        </w:rPr>
        <w:t xml:space="preserve"> </w:t>
      </w:r>
      <w:r w:rsidRPr="005C4985">
        <w:rPr>
          <w:rFonts w:ascii="Trebuchet MS" w:hAnsi="Trebuchet MS" w:cs="Times New Roman"/>
          <w:sz w:val="20"/>
          <w:szCs w:val="20"/>
        </w:rPr>
        <w:t xml:space="preserve">cukup besar tentang desain pembelajaran dengan pendekatan permainan gobak sodor, dengan </w:t>
      </w:r>
      <w:r w:rsidRPr="00D16EBF">
        <w:rPr>
          <w:rFonts w:ascii="Trebuchet MS" w:hAnsi="Trebuchet MS" w:cs="Times New Roman"/>
          <w:sz w:val="20"/>
          <w:szCs w:val="20"/>
        </w:rPr>
        <w:t>banyak indikator dalam toleransi yang berketerangan baik menandakan bahwa pendekatan pembelajaran untuk mendapatkan nilai toleransi kepada siswa dengan pendekatan permainan gobak sodor dalam sebuah desain pembelajaran sudah sangat efektif tetapi di dalam catatan peneliti yang perlu dievaluasi masih banyak guru yang tidak terlalu peduli akan pentingnya desain pembelajaran, akan pentingnya analisis lapangan sehingga keefektifan belajar dapat terjadi dengan melibatkan siswa bahagia dalam menerima pembelajaran yang terjadi</w:t>
      </w:r>
      <w:r w:rsidR="00982331" w:rsidRPr="00D16EBF">
        <w:rPr>
          <w:rFonts w:ascii="Trebuchet MS" w:hAnsi="Trebuchet MS" w:cstheme="majorBidi"/>
          <w:sz w:val="20"/>
          <w:szCs w:val="20"/>
        </w:rPr>
        <w:t>Kesimpulan harus mengindikasi secara jelas hasil-hasil yang diperoleh, kelebihan dan kekurangannya, serta kemungkinan pengembangan selanjutnya. Kesimpulan dapat berupa paragraf deskriptif maupun poin-poin menggunakan p</w:t>
      </w:r>
      <w:r w:rsidR="000D28EE" w:rsidRPr="00D16EBF">
        <w:rPr>
          <w:rFonts w:ascii="Trebuchet MS" w:hAnsi="Trebuchet MS" w:cstheme="majorBidi"/>
          <w:sz w:val="20"/>
          <w:szCs w:val="20"/>
        </w:rPr>
        <w:t>enomoran berkurung</w:t>
      </w:r>
    </w:p>
    <w:p w:rsidR="005C4985" w:rsidRPr="00D16EBF" w:rsidRDefault="005C4985" w:rsidP="00D76CA0">
      <w:pPr>
        <w:spacing w:after="120" w:line="240" w:lineRule="auto"/>
        <w:ind w:firstLine="0"/>
        <w:rPr>
          <w:rFonts w:ascii="Trebuchet MS" w:hAnsi="Trebuchet MS" w:cstheme="majorBidi"/>
          <w:b/>
          <w:sz w:val="20"/>
          <w:szCs w:val="20"/>
          <w:lang w:val="id-ID"/>
        </w:rPr>
      </w:pPr>
      <w:r w:rsidRPr="00D16EBF">
        <w:rPr>
          <w:rFonts w:ascii="Trebuchet MS" w:hAnsi="Trebuchet MS" w:cstheme="majorBidi"/>
          <w:b/>
          <w:sz w:val="20"/>
          <w:szCs w:val="20"/>
          <w:lang w:val="id-ID"/>
        </w:rPr>
        <w:t>KESIMPULAN</w:t>
      </w:r>
    </w:p>
    <w:p w:rsidR="005C4985" w:rsidRPr="00D16EBF" w:rsidRDefault="005C4985" w:rsidP="00D76CA0">
      <w:pPr>
        <w:spacing w:line="240" w:lineRule="auto"/>
        <w:ind w:firstLine="720"/>
        <w:rPr>
          <w:rFonts w:ascii="Trebuchet MS" w:hAnsi="Trebuchet MS" w:cs="Times New Roman"/>
          <w:sz w:val="20"/>
          <w:szCs w:val="20"/>
          <w:lang w:val="id-ID"/>
        </w:rPr>
      </w:pPr>
      <w:r w:rsidRPr="00D16EBF">
        <w:rPr>
          <w:rFonts w:ascii="Trebuchet MS" w:hAnsi="Trebuchet MS" w:cs="Times New Roman"/>
          <w:sz w:val="20"/>
          <w:szCs w:val="20"/>
        </w:rPr>
        <w:t>Dari hasil yang dapat peneliti ambil garis besar bahwa penelitian yang dilakukan di Mts Miftahul Ulum Bajangan dengan judul pembentukan sikap toleransi anak dengan permainan tradisional gobak sodor efektif untuk membentuk sikap toleransi anak, hal itu didukung dengan data yang kuat dari hasil eksperimen yang dilakukan peneliti bahwasanya sudah ber keterangan baik siswa dalam menjawab semua aspek dan indikator yang peneliti tanyakan, dengan banyak hal yang terjadi salah satunya siswa mampu untuk bekerja sama, mengenal satu sama lain dan dapat menghargai perbedaan tanpa harus membedakan latar belakang yang terjadi. Adapun dengan aspek permainan tradisional sendiri siswa sebenarnya sangat tertarik meskipun hal tersebut belum diketahui oleh guru di madrasah dengan demikian pembentukan sikap toleransi anak dengan pendekatan permainan tradisional gobak sodor baik untuk dilakukan sebagai desain pembelajaran didalam kelas</w:t>
      </w:r>
      <w:r w:rsidRPr="00D16EBF">
        <w:rPr>
          <w:rFonts w:ascii="Trebuchet MS" w:hAnsi="Trebuchet MS" w:cs="Times New Roman"/>
          <w:sz w:val="20"/>
          <w:szCs w:val="20"/>
          <w:lang w:val="id-ID"/>
        </w:rPr>
        <w:t>.</w:t>
      </w:r>
    </w:p>
    <w:p w:rsidR="005C4985" w:rsidRPr="005C4985" w:rsidRDefault="005C4985" w:rsidP="00D76CA0">
      <w:pPr>
        <w:spacing w:after="120" w:line="240" w:lineRule="auto"/>
        <w:ind w:firstLine="0"/>
        <w:rPr>
          <w:rFonts w:ascii="Trebuchet MS" w:hAnsi="Trebuchet MS" w:cstheme="majorBidi"/>
          <w:b/>
          <w:sz w:val="20"/>
          <w:szCs w:val="20"/>
          <w:lang w:val="id-ID"/>
        </w:rPr>
      </w:pPr>
    </w:p>
    <w:p w:rsidR="00ED23B2" w:rsidRPr="005C4985" w:rsidRDefault="00ED23B2" w:rsidP="00D76CA0">
      <w:pPr>
        <w:spacing w:before="240" w:after="120" w:line="240" w:lineRule="auto"/>
        <w:ind w:firstLine="0"/>
        <w:jc w:val="center"/>
        <w:rPr>
          <w:rFonts w:ascii="Trebuchet MS" w:hAnsi="Trebuchet MS" w:cstheme="majorBidi"/>
          <w:b/>
          <w:bCs/>
          <w:sz w:val="20"/>
          <w:szCs w:val="20"/>
        </w:rPr>
      </w:pPr>
      <w:r w:rsidRPr="005C4985">
        <w:rPr>
          <w:rFonts w:ascii="Trebuchet MS" w:hAnsi="Trebuchet MS" w:cstheme="majorBidi"/>
          <w:b/>
          <w:bCs/>
          <w:sz w:val="20"/>
          <w:szCs w:val="20"/>
        </w:rPr>
        <w:t>DAFTAR PUSTAKA</w:t>
      </w:r>
    </w:p>
    <w:p w:rsidR="00D16EBF" w:rsidRPr="00D16EBF" w:rsidRDefault="00D16EBF" w:rsidP="00D76CA0">
      <w:pPr>
        <w:widowControl w:val="0"/>
        <w:autoSpaceDE w:val="0"/>
        <w:autoSpaceDN w:val="0"/>
        <w:adjustRightInd w:val="0"/>
        <w:spacing w:line="240" w:lineRule="auto"/>
        <w:ind w:left="480" w:hanging="480"/>
        <w:rPr>
          <w:rFonts w:ascii="Trebuchet MS" w:hAnsi="Trebuchet MS" w:cs="Times New Roman"/>
          <w:noProof/>
          <w:sz w:val="20"/>
          <w:szCs w:val="24"/>
        </w:rPr>
      </w:pPr>
      <w:r>
        <w:rPr>
          <w:rFonts w:ascii="Trebuchet MS" w:hAnsi="Trebuchet MS" w:cstheme="majorBidi"/>
          <w:sz w:val="20"/>
          <w:szCs w:val="20"/>
        </w:rPr>
        <w:fldChar w:fldCharType="begin" w:fldLock="1"/>
      </w:r>
      <w:r>
        <w:rPr>
          <w:rFonts w:ascii="Trebuchet MS" w:hAnsi="Trebuchet MS" w:cstheme="majorBidi"/>
          <w:sz w:val="20"/>
          <w:szCs w:val="20"/>
        </w:rPr>
        <w:instrText xml:space="preserve">ADDIN Mendeley Bibliography CSL_BIBLIOGRAPHY </w:instrText>
      </w:r>
      <w:r>
        <w:rPr>
          <w:rFonts w:ascii="Trebuchet MS" w:hAnsi="Trebuchet MS" w:cstheme="majorBidi"/>
          <w:sz w:val="20"/>
          <w:szCs w:val="20"/>
        </w:rPr>
        <w:fldChar w:fldCharType="separate"/>
      </w:r>
      <w:r w:rsidRPr="00D16EBF">
        <w:rPr>
          <w:rFonts w:ascii="Trebuchet MS" w:hAnsi="Trebuchet MS" w:cs="Times New Roman"/>
          <w:noProof/>
          <w:sz w:val="20"/>
          <w:szCs w:val="24"/>
        </w:rPr>
        <w:t xml:space="preserve">A’la, Miftachul. “Penguatan Karakter Toleransi Melalui Permainan Tradisional Dalam Pembelajaran PJOK Di Sekolah Dasar.” </w:t>
      </w:r>
      <w:r w:rsidRPr="00D16EBF">
        <w:rPr>
          <w:rFonts w:ascii="Trebuchet MS" w:hAnsi="Trebuchet MS" w:cs="Times New Roman"/>
          <w:i/>
          <w:iCs/>
          <w:noProof/>
          <w:sz w:val="20"/>
          <w:szCs w:val="24"/>
        </w:rPr>
        <w:t>MAGISTRA: Media Pengembangan Ilmu Pendidikan Dasar dan Keislaman</w:t>
      </w:r>
      <w:r w:rsidRPr="00D16EBF">
        <w:rPr>
          <w:rFonts w:ascii="Trebuchet MS" w:hAnsi="Trebuchet MS" w:cs="Times New Roman"/>
          <w:noProof/>
          <w:sz w:val="20"/>
          <w:szCs w:val="24"/>
        </w:rPr>
        <w:t xml:space="preserve"> 10, no. 2 (2019): 130.</w:t>
      </w:r>
    </w:p>
    <w:p w:rsidR="00D16EBF" w:rsidRPr="00D16EBF" w:rsidRDefault="00D16EBF" w:rsidP="00D76CA0">
      <w:pPr>
        <w:widowControl w:val="0"/>
        <w:autoSpaceDE w:val="0"/>
        <w:autoSpaceDN w:val="0"/>
        <w:adjustRightInd w:val="0"/>
        <w:spacing w:line="240" w:lineRule="auto"/>
        <w:ind w:left="480" w:hanging="480"/>
        <w:rPr>
          <w:rFonts w:ascii="Trebuchet MS" w:hAnsi="Trebuchet MS" w:cs="Times New Roman"/>
          <w:noProof/>
          <w:sz w:val="20"/>
          <w:szCs w:val="24"/>
        </w:rPr>
      </w:pPr>
      <w:r w:rsidRPr="00D16EBF">
        <w:rPr>
          <w:rFonts w:ascii="Trebuchet MS" w:hAnsi="Trebuchet MS" w:cs="Times New Roman"/>
          <w:noProof/>
          <w:sz w:val="20"/>
          <w:szCs w:val="24"/>
        </w:rPr>
        <w:t xml:space="preserve">Afifah, Ika Rosyadah Hari, Noto Prasetiyo, and Rizki Akhir Ramadhan. “Penanaman Nilai Karakter Kepedulian Sosial Pada Anak Usia Dini Dalam Permainan Tradisional Kucing Tikus Di TK IT Mutiara Hati.” </w:t>
      </w:r>
      <w:r w:rsidRPr="00D16EBF">
        <w:rPr>
          <w:rFonts w:ascii="Trebuchet MS" w:hAnsi="Trebuchet MS" w:cs="Times New Roman"/>
          <w:i/>
          <w:iCs/>
          <w:noProof/>
          <w:sz w:val="20"/>
          <w:szCs w:val="24"/>
        </w:rPr>
        <w:t>KoPeN: Konferensi Pendidikan Nasional</w:t>
      </w:r>
      <w:r w:rsidRPr="00D16EBF">
        <w:rPr>
          <w:rFonts w:ascii="Trebuchet MS" w:hAnsi="Trebuchet MS" w:cs="Times New Roman"/>
          <w:noProof/>
          <w:sz w:val="20"/>
          <w:szCs w:val="24"/>
        </w:rPr>
        <w:t xml:space="preserve"> 1, no. 1 (2019): 124–128.</w:t>
      </w:r>
    </w:p>
    <w:p w:rsidR="00D16EBF" w:rsidRPr="00D16EBF" w:rsidRDefault="00D16EBF" w:rsidP="00D76CA0">
      <w:pPr>
        <w:widowControl w:val="0"/>
        <w:autoSpaceDE w:val="0"/>
        <w:autoSpaceDN w:val="0"/>
        <w:adjustRightInd w:val="0"/>
        <w:spacing w:line="240" w:lineRule="auto"/>
        <w:ind w:left="480" w:hanging="480"/>
        <w:rPr>
          <w:rFonts w:ascii="Trebuchet MS" w:hAnsi="Trebuchet MS" w:cs="Times New Roman"/>
          <w:noProof/>
          <w:sz w:val="20"/>
          <w:szCs w:val="24"/>
        </w:rPr>
      </w:pPr>
      <w:r w:rsidRPr="00D16EBF">
        <w:rPr>
          <w:rFonts w:ascii="Trebuchet MS" w:hAnsi="Trebuchet MS" w:cs="Times New Roman"/>
          <w:noProof/>
          <w:sz w:val="20"/>
          <w:szCs w:val="24"/>
        </w:rPr>
        <w:t>Anak, Sosial, Usia Tahun, D I Tk, and Asisi Medan. “Fakultas Ilmu Pendidikan Universitas Negeri Medan Abstrak,” no. 1 (2015): 1–9.</w:t>
      </w:r>
    </w:p>
    <w:p w:rsidR="00D16EBF" w:rsidRPr="00D16EBF" w:rsidRDefault="00D16EBF" w:rsidP="00D76CA0">
      <w:pPr>
        <w:widowControl w:val="0"/>
        <w:autoSpaceDE w:val="0"/>
        <w:autoSpaceDN w:val="0"/>
        <w:adjustRightInd w:val="0"/>
        <w:spacing w:line="240" w:lineRule="auto"/>
        <w:ind w:left="480" w:hanging="480"/>
        <w:rPr>
          <w:rFonts w:ascii="Trebuchet MS" w:hAnsi="Trebuchet MS" w:cs="Times New Roman"/>
          <w:noProof/>
          <w:sz w:val="20"/>
          <w:szCs w:val="24"/>
        </w:rPr>
      </w:pPr>
      <w:r w:rsidRPr="00D16EBF">
        <w:rPr>
          <w:rFonts w:ascii="Trebuchet MS" w:hAnsi="Trebuchet MS" w:cs="Times New Roman"/>
          <w:noProof/>
          <w:sz w:val="20"/>
          <w:szCs w:val="24"/>
        </w:rPr>
        <w:t xml:space="preserve">Gunanto, Samuel Gandang. “Penciptaan Permainan Digital Edukatif Berbasis Wawasan Budaya Dan Pendidikan Karakter.” </w:t>
      </w:r>
      <w:r w:rsidRPr="00D16EBF">
        <w:rPr>
          <w:rFonts w:ascii="Trebuchet MS" w:hAnsi="Trebuchet MS" w:cs="Times New Roman"/>
          <w:i/>
          <w:iCs/>
          <w:noProof/>
          <w:sz w:val="20"/>
          <w:szCs w:val="24"/>
        </w:rPr>
        <w:t>Journal of Animation &amp; Games Studies</w:t>
      </w:r>
      <w:r w:rsidRPr="00D16EBF">
        <w:rPr>
          <w:rFonts w:ascii="Trebuchet MS" w:hAnsi="Trebuchet MS" w:cs="Times New Roman"/>
          <w:noProof/>
          <w:sz w:val="20"/>
          <w:szCs w:val="24"/>
        </w:rPr>
        <w:t xml:space="preserve"> 2, no. 2 (2017): 207.</w:t>
      </w:r>
    </w:p>
    <w:p w:rsidR="00D16EBF" w:rsidRPr="00D16EBF" w:rsidRDefault="00D16EBF" w:rsidP="00D76CA0">
      <w:pPr>
        <w:widowControl w:val="0"/>
        <w:autoSpaceDE w:val="0"/>
        <w:autoSpaceDN w:val="0"/>
        <w:adjustRightInd w:val="0"/>
        <w:spacing w:line="240" w:lineRule="auto"/>
        <w:ind w:left="480" w:hanging="480"/>
        <w:rPr>
          <w:rFonts w:ascii="Trebuchet MS" w:hAnsi="Trebuchet MS" w:cs="Times New Roman"/>
          <w:noProof/>
          <w:sz w:val="20"/>
          <w:szCs w:val="24"/>
        </w:rPr>
      </w:pPr>
      <w:r w:rsidRPr="00D16EBF">
        <w:rPr>
          <w:rFonts w:ascii="Trebuchet MS" w:hAnsi="Trebuchet MS" w:cs="Times New Roman"/>
          <w:noProof/>
          <w:sz w:val="20"/>
          <w:szCs w:val="24"/>
        </w:rPr>
        <w:t xml:space="preserve">Hasanah, Uswatun. “Pengembangan Kemampuan Fisik Motorik Melalui Permainan Tradisional Bagi Anak Usia Dini.” </w:t>
      </w:r>
      <w:r w:rsidRPr="00D16EBF">
        <w:rPr>
          <w:rFonts w:ascii="Trebuchet MS" w:hAnsi="Trebuchet MS" w:cs="Times New Roman"/>
          <w:i/>
          <w:iCs/>
          <w:noProof/>
          <w:sz w:val="20"/>
          <w:szCs w:val="24"/>
        </w:rPr>
        <w:t>Jurnal Pendidikan Anak</w:t>
      </w:r>
      <w:r w:rsidRPr="00D16EBF">
        <w:rPr>
          <w:rFonts w:ascii="Trebuchet MS" w:hAnsi="Trebuchet MS" w:cs="Times New Roman"/>
          <w:noProof/>
          <w:sz w:val="20"/>
          <w:szCs w:val="24"/>
        </w:rPr>
        <w:t xml:space="preserve"> 5, no. 1 (2016): 717–733.</w:t>
      </w:r>
    </w:p>
    <w:p w:rsidR="00D16EBF" w:rsidRPr="00D16EBF" w:rsidRDefault="00D16EBF" w:rsidP="00D76CA0">
      <w:pPr>
        <w:widowControl w:val="0"/>
        <w:autoSpaceDE w:val="0"/>
        <w:autoSpaceDN w:val="0"/>
        <w:adjustRightInd w:val="0"/>
        <w:spacing w:line="240" w:lineRule="auto"/>
        <w:ind w:left="480" w:hanging="480"/>
        <w:rPr>
          <w:rFonts w:ascii="Trebuchet MS" w:hAnsi="Trebuchet MS" w:cs="Times New Roman"/>
          <w:noProof/>
          <w:sz w:val="20"/>
          <w:szCs w:val="24"/>
        </w:rPr>
      </w:pPr>
      <w:r w:rsidRPr="00D16EBF">
        <w:rPr>
          <w:rFonts w:ascii="Trebuchet MS" w:hAnsi="Trebuchet MS" w:cs="Times New Roman"/>
          <w:noProof/>
          <w:sz w:val="20"/>
          <w:szCs w:val="24"/>
        </w:rPr>
        <w:t xml:space="preserve">Iswantiningtyas, Veny, and Intan Prastihastari Wijaya. “Meningkatkan Kemampuan Motorik Kasar Anak Usia Dini Melalui Permainan Tradisional Gobak Sodor.” </w:t>
      </w:r>
      <w:r w:rsidRPr="00D16EBF">
        <w:rPr>
          <w:rFonts w:ascii="Trebuchet MS" w:hAnsi="Trebuchet MS" w:cs="Times New Roman"/>
          <w:i/>
          <w:iCs/>
          <w:noProof/>
          <w:sz w:val="20"/>
          <w:szCs w:val="24"/>
        </w:rPr>
        <w:t>Jurnal PINUS</w:t>
      </w:r>
      <w:r w:rsidRPr="00D16EBF">
        <w:rPr>
          <w:rFonts w:ascii="Trebuchet MS" w:hAnsi="Trebuchet MS" w:cs="Times New Roman"/>
          <w:noProof/>
          <w:sz w:val="20"/>
          <w:szCs w:val="24"/>
        </w:rPr>
        <w:t xml:space="preserve"> 1, no. 3 (2015): 249–251.</w:t>
      </w:r>
    </w:p>
    <w:p w:rsidR="00D16EBF" w:rsidRPr="00D16EBF" w:rsidRDefault="00D16EBF" w:rsidP="00D76CA0">
      <w:pPr>
        <w:widowControl w:val="0"/>
        <w:autoSpaceDE w:val="0"/>
        <w:autoSpaceDN w:val="0"/>
        <w:adjustRightInd w:val="0"/>
        <w:spacing w:line="240" w:lineRule="auto"/>
        <w:ind w:left="480" w:hanging="480"/>
        <w:rPr>
          <w:rFonts w:ascii="Trebuchet MS" w:hAnsi="Trebuchet MS" w:cs="Times New Roman"/>
          <w:noProof/>
          <w:sz w:val="20"/>
          <w:szCs w:val="24"/>
        </w:rPr>
      </w:pPr>
      <w:r w:rsidRPr="00D16EBF">
        <w:rPr>
          <w:rFonts w:ascii="Trebuchet MS" w:hAnsi="Trebuchet MS" w:cs="Times New Roman"/>
          <w:noProof/>
          <w:sz w:val="20"/>
          <w:szCs w:val="24"/>
        </w:rPr>
        <w:t xml:space="preserve">Jasper Simanjuntak. “Pengaruh Permainan Tradisional (Gowokan) Terhadap Perilaku Sosial Anak Usia 5-6 Tahun Di Tk Asisi Medan T.a 2014/2015.” </w:t>
      </w:r>
      <w:r w:rsidRPr="00D16EBF">
        <w:rPr>
          <w:rFonts w:ascii="Trebuchet MS" w:hAnsi="Trebuchet MS" w:cs="Times New Roman"/>
          <w:i/>
          <w:iCs/>
          <w:noProof/>
          <w:sz w:val="20"/>
          <w:szCs w:val="24"/>
        </w:rPr>
        <w:t>Jurnal Bunga Rampai Usia Emas</w:t>
      </w:r>
      <w:r w:rsidRPr="00D16EBF">
        <w:rPr>
          <w:rFonts w:ascii="Trebuchet MS" w:hAnsi="Trebuchet MS" w:cs="Times New Roman"/>
          <w:noProof/>
          <w:sz w:val="20"/>
          <w:szCs w:val="24"/>
        </w:rPr>
        <w:t xml:space="preserve"> Vol 4, No, no. 2502–7166 (2015): 32–42.</w:t>
      </w:r>
    </w:p>
    <w:p w:rsidR="00D16EBF" w:rsidRPr="00D16EBF" w:rsidRDefault="00D16EBF" w:rsidP="00D76CA0">
      <w:pPr>
        <w:widowControl w:val="0"/>
        <w:autoSpaceDE w:val="0"/>
        <w:autoSpaceDN w:val="0"/>
        <w:adjustRightInd w:val="0"/>
        <w:spacing w:line="240" w:lineRule="auto"/>
        <w:ind w:left="480" w:hanging="480"/>
        <w:rPr>
          <w:rFonts w:ascii="Trebuchet MS" w:hAnsi="Trebuchet MS" w:cs="Times New Roman"/>
          <w:noProof/>
          <w:sz w:val="20"/>
          <w:szCs w:val="24"/>
        </w:rPr>
      </w:pPr>
      <w:r w:rsidRPr="00D16EBF">
        <w:rPr>
          <w:rFonts w:ascii="Trebuchet MS" w:hAnsi="Trebuchet MS" w:cs="Times New Roman"/>
          <w:noProof/>
          <w:sz w:val="20"/>
          <w:szCs w:val="24"/>
        </w:rPr>
        <w:t xml:space="preserve">Kusumawati, Oktaria. “Pengaruh Permainan Tradisional Terhadap Peningkatan Kemampuan Gerak Dasar Siswa Sekolah Dasar Kelas Bawah.” </w:t>
      </w:r>
      <w:r w:rsidRPr="00D16EBF">
        <w:rPr>
          <w:rFonts w:ascii="Trebuchet MS" w:hAnsi="Trebuchet MS" w:cs="Times New Roman"/>
          <w:i/>
          <w:iCs/>
          <w:noProof/>
          <w:sz w:val="20"/>
          <w:szCs w:val="24"/>
        </w:rPr>
        <w:t>Jurnal Pendidikan dan Pembelajaran Dasar</w:t>
      </w:r>
      <w:r w:rsidRPr="00D16EBF">
        <w:rPr>
          <w:rFonts w:ascii="Trebuchet MS" w:hAnsi="Trebuchet MS" w:cs="Times New Roman"/>
          <w:noProof/>
          <w:sz w:val="20"/>
          <w:szCs w:val="24"/>
        </w:rPr>
        <w:t xml:space="preserve"> 4 (2017): 124–142.</w:t>
      </w:r>
    </w:p>
    <w:p w:rsidR="00D16EBF" w:rsidRPr="00D16EBF" w:rsidRDefault="00D16EBF" w:rsidP="00D76CA0">
      <w:pPr>
        <w:widowControl w:val="0"/>
        <w:autoSpaceDE w:val="0"/>
        <w:autoSpaceDN w:val="0"/>
        <w:adjustRightInd w:val="0"/>
        <w:spacing w:line="240" w:lineRule="auto"/>
        <w:ind w:left="480" w:hanging="480"/>
        <w:rPr>
          <w:rFonts w:ascii="Trebuchet MS" w:hAnsi="Trebuchet MS" w:cs="Times New Roman"/>
          <w:noProof/>
          <w:sz w:val="20"/>
          <w:szCs w:val="24"/>
        </w:rPr>
      </w:pPr>
      <w:r w:rsidRPr="00D16EBF">
        <w:rPr>
          <w:rFonts w:ascii="Trebuchet MS" w:hAnsi="Trebuchet MS" w:cs="Times New Roman"/>
          <w:noProof/>
          <w:sz w:val="20"/>
          <w:szCs w:val="24"/>
        </w:rPr>
        <w:t>Liow, Cheryl Jocelyn, and Inge Andriani. “Hubungan Tindakan Bullying Di Sekolah Dengan” 3 (2009): 3–7.</w:t>
      </w:r>
    </w:p>
    <w:p w:rsidR="00D16EBF" w:rsidRPr="00D16EBF" w:rsidRDefault="00D16EBF" w:rsidP="00D76CA0">
      <w:pPr>
        <w:widowControl w:val="0"/>
        <w:autoSpaceDE w:val="0"/>
        <w:autoSpaceDN w:val="0"/>
        <w:adjustRightInd w:val="0"/>
        <w:spacing w:line="240" w:lineRule="auto"/>
        <w:ind w:left="480" w:hanging="480"/>
        <w:rPr>
          <w:rFonts w:ascii="Trebuchet MS" w:hAnsi="Trebuchet MS" w:cs="Times New Roman"/>
          <w:noProof/>
          <w:sz w:val="20"/>
          <w:szCs w:val="24"/>
        </w:rPr>
      </w:pPr>
      <w:r w:rsidRPr="00D16EBF">
        <w:rPr>
          <w:rFonts w:ascii="Trebuchet MS" w:hAnsi="Trebuchet MS" w:cs="Times New Roman"/>
          <w:noProof/>
          <w:sz w:val="20"/>
          <w:szCs w:val="24"/>
        </w:rPr>
        <w:lastRenderedPageBreak/>
        <w:t xml:space="preserve">Rusydiyah, Evi Fatimatur. “The Millennial Kiais.” </w:t>
      </w:r>
      <w:r w:rsidRPr="00D16EBF">
        <w:rPr>
          <w:rFonts w:ascii="Trebuchet MS" w:hAnsi="Trebuchet MS" w:cs="Times New Roman"/>
          <w:i/>
          <w:iCs/>
          <w:noProof/>
          <w:sz w:val="20"/>
          <w:szCs w:val="24"/>
        </w:rPr>
        <w:t>Epistemé: Jurnal Pengembangan Ilmu Keislaman</w:t>
      </w:r>
      <w:r w:rsidRPr="00D16EBF">
        <w:rPr>
          <w:rFonts w:ascii="Trebuchet MS" w:hAnsi="Trebuchet MS" w:cs="Times New Roman"/>
          <w:noProof/>
          <w:sz w:val="20"/>
          <w:szCs w:val="24"/>
        </w:rPr>
        <w:t xml:space="preserve"> 15, no. 1 (2020): 75–97.</w:t>
      </w:r>
    </w:p>
    <w:p w:rsidR="00D16EBF" w:rsidRPr="00D16EBF" w:rsidRDefault="00D16EBF" w:rsidP="00D76CA0">
      <w:pPr>
        <w:widowControl w:val="0"/>
        <w:autoSpaceDE w:val="0"/>
        <w:autoSpaceDN w:val="0"/>
        <w:adjustRightInd w:val="0"/>
        <w:spacing w:line="240" w:lineRule="auto"/>
        <w:ind w:left="480" w:hanging="480"/>
        <w:rPr>
          <w:rFonts w:ascii="Trebuchet MS" w:hAnsi="Trebuchet MS" w:cs="Times New Roman"/>
          <w:noProof/>
          <w:sz w:val="20"/>
          <w:szCs w:val="24"/>
        </w:rPr>
      </w:pPr>
      <w:r w:rsidRPr="00D16EBF">
        <w:rPr>
          <w:rFonts w:ascii="Trebuchet MS" w:hAnsi="Trebuchet MS" w:cs="Times New Roman"/>
          <w:noProof/>
          <w:sz w:val="20"/>
          <w:szCs w:val="24"/>
        </w:rPr>
        <w:t>Rusydiyah, Evi Fatimatur, and Matrapi. “Character Education in Indonesian Pesantren” 492, no. RIICMuSSS 2019 (2020): 17–21.</w:t>
      </w:r>
    </w:p>
    <w:p w:rsidR="00D16EBF" w:rsidRPr="00D16EBF" w:rsidRDefault="00D16EBF" w:rsidP="00D76CA0">
      <w:pPr>
        <w:widowControl w:val="0"/>
        <w:autoSpaceDE w:val="0"/>
        <w:autoSpaceDN w:val="0"/>
        <w:adjustRightInd w:val="0"/>
        <w:spacing w:line="240" w:lineRule="auto"/>
        <w:ind w:left="480" w:hanging="480"/>
        <w:rPr>
          <w:rFonts w:ascii="Trebuchet MS" w:hAnsi="Trebuchet MS" w:cs="Times New Roman"/>
          <w:noProof/>
          <w:sz w:val="20"/>
          <w:szCs w:val="24"/>
        </w:rPr>
      </w:pPr>
      <w:r w:rsidRPr="00D16EBF">
        <w:rPr>
          <w:rFonts w:ascii="Trebuchet MS" w:hAnsi="Trebuchet MS" w:cs="Times New Roman"/>
          <w:noProof/>
          <w:sz w:val="20"/>
          <w:szCs w:val="24"/>
        </w:rPr>
        <w:t xml:space="preserve">Rusydiyah, Evi Fatimatur, Eni Purwati, and Ardhi Prabowo. “How to Use Digital Literacy as a Learning Resource for Teacher Candidates in Indonesia.” </w:t>
      </w:r>
      <w:r w:rsidRPr="00D16EBF">
        <w:rPr>
          <w:rFonts w:ascii="Trebuchet MS" w:hAnsi="Trebuchet MS" w:cs="Times New Roman"/>
          <w:i/>
          <w:iCs/>
          <w:noProof/>
          <w:sz w:val="20"/>
          <w:szCs w:val="24"/>
        </w:rPr>
        <w:t>Cakrawala Pendidikan</w:t>
      </w:r>
      <w:r w:rsidRPr="00D16EBF">
        <w:rPr>
          <w:rFonts w:ascii="Trebuchet MS" w:hAnsi="Trebuchet MS" w:cs="Times New Roman"/>
          <w:noProof/>
          <w:sz w:val="20"/>
          <w:szCs w:val="24"/>
        </w:rPr>
        <w:t xml:space="preserve"> 39, no. 2 (2020): 305–318.</w:t>
      </w:r>
    </w:p>
    <w:p w:rsidR="00D16EBF" w:rsidRPr="00D16EBF" w:rsidRDefault="00D16EBF" w:rsidP="00D76CA0">
      <w:pPr>
        <w:widowControl w:val="0"/>
        <w:autoSpaceDE w:val="0"/>
        <w:autoSpaceDN w:val="0"/>
        <w:adjustRightInd w:val="0"/>
        <w:spacing w:line="240" w:lineRule="auto"/>
        <w:ind w:left="480" w:hanging="480"/>
        <w:rPr>
          <w:rFonts w:ascii="Trebuchet MS" w:hAnsi="Trebuchet MS" w:cs="Times New Roman"/>
          <w:noProof/>
          <w:sz w:val="20"/>
          <w:szCs w:val="24"/>
        </w:rPr>
      </w:pPr>
      <w:r w:rsidRPr="00D16EBF">
        <w:rPr>
          <w:rFonts w:ascii="Trebuchet MS" w:hAnsi="Trebuchet MS" w:cs="Times New Roman"/>
          <w:noProof/>
          <w:sz w:val="20"/>
          <w:szCs w:val="24"/>
        </w:rPr>
        <w:t xml:space="preserve">Siagawati, Moniqa, Wiwin Dinar Prastiti, and Purwati. “Mengungkap Nilai-Nilai Yang Terkandung Dalam Permainan Tradisional Gobag Sodor.” </w:t>
      </w:r>
      <w:r w:rsidRPr="00D16EBF">
        <w:rPr>
          <w:rFonts w:ascii="Trebuchet MS" w:hAnsi="Trebuchet MS" w:cs="Times New Roman"/>
          <w:i/>
          <w:iCs/>
          <w:noProof/>
          <w:sz w:val="20"/>
          <w:szCs w:val="24"/>
        </w:rPr>
        <w:t>Indigenous, Jurnal Ilmiah Berkala Psikologi</w:t>
      </w:r>
      <w:r w:rsidRPr="00D16EBF">
        <w:rPr>
          <w:rFonts w:ascii="Trebuchet MS" w:hAnsi="Trebuchet MS" w:cs="Times New Roman"/>
          <w:noProof/>
          <w:sz w:val="20"/>
          <w:szCs w:val="24"/>
        </w:rPr>
        <w:t xml:space="preserve"> 9, no. 1 (2007): 83–95.</w:t>
      </w:r>
    </w:p>
    <w:p w:rsidR="00D16EBF" w:rsidRPr="00D16EBF" w:rsidRDefault="00D16EBF" w:rsidP="00D76CA0">
      <w:pPr>
        <w:widowControl w:val="0"/>
        <w:autoSpaceDE w:val="0"/>
        <w:autoSpaceDN w:val="0"/>
        <w:adjustRightInd w:val="0"/>
        <w:spacing w:line="240" w:lineRule="auto"/>
        <w:ind w:left="480" w:hanging="480"/>
        <w:rPr>
          <w:rFonts w:ascii="Trebuchet MS" w:hAnsi="Trebuchet MS" w:cs="Times New Roman"/>
          <w:noProof/>
          <w:sz w:val="20"/>
          <w:szCs w:val="24"/>
        </w:rPr>
      </w:pPr>
      <w:r w:rsidRPr="00D16EBF">
        <w:rPr>
          <w:rFonts w:ascii="Trebuchet MS" w:hAnsi="Trebuchet MS" w:cs="Times New Roman"/>
          <w:noProof/>
          <w:sz w:val="20"/>
          <w:szCs w:val="24"/>
        </w:rPr>
        <w:t xml:space="preserve">Yulius, Rina. “Analisis Perilaku Pengguna Dalam Pembelian Item Virtual Pada Game Online.” </w:t>
      </w:r>
      <w:r w:rsidRPr="00D16EBF">
        <w:rPr>
          <w:rFonts w:ascii="Trebuchet MS" w:hAnsi="Trebuchet MS" w:cs="Times New Roman"/>
          <w:i/>
          <w:iCs/>
          <w:noProof/>
          <w:sz w:val="20"/>
          <w:szCs w:val="24"/>
        </w:rPr>
        <w:t>Journal of Animation &amp; Games Studies</w:t>
      </w:r>
      <w:r w:rsidRPr="00D16EBF">
        <w:rPr>
          <w:rFonts w:ascii="Trebuchet MS" w:hAnsi="Trebuchet MS" w:cs="Times New Roman"/>
          <w:noProof/>
          <w:sz w:val="20"/>
          <w:szCs w:val="24"/>
        </w:rPr>
        <w:t xml:space="preserve"> 3, no. 1 (2017): 1.</w:t>
      </w:r>
    </w:p>
    <w:p w:rsidR="00D16EBF" w:rsidRPr="00D16EBF" w:rsidRDefault="00D16EBF" w:rsidP="00D76CA0">
      <w:pPr>
        <w:widowControl w:val="0"/>
        <w:autoSpaceDE w:val="0"/>
        <w:autoSpaceDN w:val="0"/>
        <w:adjustRightInd w:val="0"/>
        <w:spacing w:line="240" w:lineRule="auto"/>
        <w:ind w:left="480" w:hanging="480"/>
        <w:rPr>
          <w:rFonts w:ascii="Trebuchet MS" w:hAnsi="Trebuchet MS"/>
          <w:noProof/>
          <w:sz w:val="20"/>
        </w:rPr>
      </w:pPr>
      <w:r w:rsidRPr="00D16EBF">
        <w:rPr>
          <w:rFonts w:ascii="Trebuchet MS" w:hAnsi="Trebuchet MS" w:cs="Times New Roman"/>
          <w:noProof/>
          <w:sz w:val="20"/>
          <w:szCs w:val="24"/>
        </w:rPr>
        <w:t>“Metodologi Penelitian Kualitatif - Albi Anggito, Johan Setiawan - Google Buku.” Accessed December 19, 2020. https://books.google.co.id/books?id=59V8DwAAQBAJ&amp;printsec=frontcover&amp;dq=metode+kualitatif&amp;hl=id&amp;sa=X&amp;ved=2ahUKEwi8sJTb39ntAhVEXn0KHYFADLMQ6AEwAXoECAQQAg#v=onepage&amp;q=metode kualitatif&amp;f=false.</w:t>
      </w:r>
    </w:p>
    <w:p w:rsidR="00C71E70" w:rsidRPr="005C4985" w:rsidRDefault="00D16EBF" w:rsidP="00D76CA0">
      <w:pPr>
        <w:spacing w:line="240" w:lineRule="auto"/>
        <w:ind w:firstLine="0"/>
        <w:rPr>
          <w:rFonts w:ascii="Trebuchet MS" w:hAnsi="Trebuchet MS" w:cstheme="majorBidi"/>
          <w:sz w:val="20"/>
          <w:szCs w:val="20"/>
        </w:rPr>
      </w:pPr>
      <w:r>
        <w:rPr>
          <w:rFonts w:ascii="Trebuchet MS" w:hAnsi="Trebuchet MS" w:cstheme="majorBidi"/>
          <w:sz w:val="20"/>
          <w:szCs w:val="20"/>
        </w:rPr>
        <w:fldChar w:fldCharType="end"/>
      </w:r>
    </w:p>
    <w:sectPr w:rsidR="00C71E70" w:rsidRPr="005C4985" w:rsidSect="00081533">
      <w:type w:val="continuous"/>
      <w:pgSz w:w="11907" w:h="16840" w:code="9"/>
      <w:pgMar w:top="1985" w:right="1701" w:bottom="1985" w:left="1701" w:header="709" w:footer="1372" w:gutter="567"/>
      <w:cols w:space="72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E51" w:rsidRDefault="00603E51" w:rsidP="003F1021">
      <w:pPr>
        <w:spacing w:line="240" w:lineRule="auto"/>
      </w:pPr>
      <w:r>
        <w:separator/>
      </w:r>
    </w:p>
  </w:endnote>
  <w:endnote w:type="continuationSeparator" w:id="1">
    <w:p w:rsidR="00603E51" w:rsidRDefault="00603E51" w:rsidP="003F102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939" w:rsidRPr="006345BD" w:rsidRDefault="00C34939" w:rsidP="0099448A">
    <w:pPr>
      <w:pStyle w:val="Footer"/>
      <w:pBdr>
        <w:top w:val="single" w:sz="4" w:space="1" w:color="auto"/>
      </w:pBdr>
      <w:ind w:firstLine="0"/>
      <w:rPr>
        <w:rFonts w:ascii="Trebuchet MS" w:hAnsi="Trebuchet MS"/>
        <w:sz w:val="20"/>
        <w:szCs w:val="20"/>
      </w:rPr>
    </w:pPr>
    <w:r w:rsidRPr="006345BD">
      <w:rPr>
        <w:rFonts w:ascii="Trebuchet MS" w:hAnsi="Trebuchet MS"/>
        <w:sz w:val="20"/>
        <w:szCs w:val="20"/>
      </w:rPr>
      <w:t xml:space="preserve">Citation: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E51" w:rsidRDefault="00603E51" w:rsidP="003F1021">
      <w:pPr>
        <w:spacing w:line="240" w:lineRule="auto"/>
      </w:pPr>
      <w:r>
        <w:separator/>
      </w:r>
    </w:p>
  </w:footnote>
  <w:footnote w:type="continuationSeparator" w:id="1">
    <w:p w:rsidR="00603E51" w:rsidRDefault="00603E51" w:rsidP="003F1021">
      <w:pPr>
        <w:spacing w:line="240" w:lineRule="auto"/>
      </w:pPr>
      <w:r>
        <w:continuationSeparator/>
      </w:r>
    </w:p>
  </w:footnote>
  <w:footnote w:id="2">
    <w:p w:rsidR="005C4985" w:rsidRPr="00287D29" w:rsidRDefault="005C4985" w:rsidP="005C4985">
      <w:pPr>
        <w:pStyle w:val="FootnoteText"/>
        <w:ind w:left="720" w:hanging="720"/>
        <w:rPr>
          <w:rFonts w:asciiTheme="majorHAnsi" w:hAnsiTheme="majorHAnsi" w:cs="Times New Roman"/>
          <w:sz w:val="16"/>
          <w:szCs w:val="16"/>
        </w:rPr>
      </w:pPr>
      <w:r>
        <w:rPr>
          <w:rStyle w:val="FootnoteReference"/>
        </w:rPr>
        <w:footnoteRef/>
      </w:r>
      <w:r>
        <w:t xml:space="preserve"> </w:t>
      </w:r>
      <w:r w:rsidRPr="00287D29">
        <w:rPr>
          <w:rFonts w:asciiTheme="majorHAnsi" w:hAnsiTheme="majorHAnsi" w:cs="Times New Roman"/>
          <w:sz w:val="16"/>
          <w:szCs w:val="16"/>
        </w:rPr>
        <w:fldChar w:fldCharType="begin" w:fldLock="1"/>
      </w:r>
      <w:r w:rsidRPr="00287D29">
        <w:rPr>
          <w:rFonts w:asciiTheme="majorHAnsi" w:hAnsiTheme="majorHAnsi" w:cs="Times New Roman"/>
          <w:sz w:val="16"/>
          <w:szCs w:val="16"/>
        </w:rPr>
        <w:instrText>ADDIN CSL_CITATION {"citationItems":[{"id":"ITEM-1","itemData":{"abstract":"Values are the factors to supports how to be bad and to be good. They include cognitions, afektions, and psychomotorics to do something. Children usually like games because of the joy. Traditional game ike gobag sodor can put positive values in them. Unfortunately, this game is being leaved by the society. The purpose of this research was to find the values in gobag sodor. Researcher used interview, observation and documentation. Inductive-description technique was used as analysis data technique. Gobag sodor contains physical, psychological and social values. The values transformation can be happened in some ways, direct meaning, habits, imitating, and parent-teacher directing. It has limitation too, because of the modern games. But, gobag sodor can stand with the capability of values in it.","author":[{"dropping-particle":"","family":"Siagawati","given":"Moniqa","non-dropping-particle":"","parse-names":false,"suffix":""},{"dropping-particle":"","family":"Prastiti","given":"Wiwin Dinar","non-dropping-particle":"","parse-names":false,"suffix":""},{"dropping-particle":"","family":"Purwati","given":"","non-dropping-particle":"","parse-names":false,"suffix":""}],"container-title":"Indigenous, Jurnal Ilmiah Berkala Psikologi","id":"ITEM-1","issue":"1","issued":{"date-parts":[["2007"]]},"page":"83-95","title":"Mengungkap nilai-nilai yang terkandung dalam permainan tradisional gobag sodor","type":"article-journal","volume":"9"},"uris":["http://www.mendeley.com/documents/?uuid=136a1877-61fa-4fa8-ac4e-42c5c1491558"]}],"mendeley":{"formattedCitation":"Moniqa Siagawati, Wiwin Dinar Prastiti, and Purwati, “Mengungkap Nilai-Nilai Yang Terkandung Dalam Permainan Tradisional Gobag Sodor,” &lt;i&gt;Indigenous, Jurnal Ilmiah Berkala Psikologi&lt;/i&gt; 9, no. 1 (2007): 83–95.","plainTextFormattedCitation":"Moniqa Siagawati, Wiwin Dinar Prastiti, and Purwati, “Mengungkap Nilai-Nilai Yang Terkandung Dalam Permainan Tradisional Gobag Sodor,” Indigenous, Jurnal Ilmiah Berkala Psikologi 9, no. 1 (2007): 83–95.","previouslyFormattedCitation":"Moniqa Siagawati, Wiwin Dinar Prastiti, and Purwati, “Mengungkap Nilai-Nilai Yang Terkandung Dalam Permainan Tradisional Gobag Sodor,” &lt;i&gt;Indigenous, Jurnal Ilmiah Berkala Psikologi&lt;/i&gt; 9, no. 1 (2007): 83–95."},"properties":{"noteIndex":1},"schema":"https://github.com/citation-style-language/schema/raw/master/csl-citation.json"}</w:instrText>
      </w:r>
      <w:r w:rsidRPr="00287D29">
        <w:rPr>
          <w:rFonts w:asciiTheme="majorHAnsi" w:hAnsiTheme="majorHAnsi" w:cs="Times New Roman"/>
          <w:sz w:val="16"/>
          <w:szCs w:val="16"/>
        </w:rPr>
        <w:fldChar w:fldCharType="separate"/>
      </w:r>
      <w:r w:rsidRPr="00287D29">
        <w:rPr>
          <w:rFonts w:asciiTheme="majorHAnsi" w:hAnsiTheme="majorHAnsi" w:cs="Times New Roman"/>
          <w:noProof/>
          <w:sz w:val="16"/>
          <w:szCs w:val="16"/>
        </w:rPr>
        <w:t xml:space="preserve">Moniqa Siagawati, Wiwin Dinar Prastiti, and Purwati, “Mengungkap Nilai-Nilai Yang Terkandung Dalam Permainan Tradisional Gobag Sodor,” </w:t>
      </w:r>
      <w:r w:rsidRPr="00287D29">
        <w:rPr>
          <w:rFonts w:asciiTheme="majorHAnsi" w:hAnsiTheme="majorHAnsi" w:cs="Times New Roman"/>
          <w:i/>
          <w:noProof/>
          <w:sz w:val="16"/>
          <w:szCs w:val="16"/>
        </w:rPr>
        <w:t>Indigenous, Jurnal Ilmiah Berkala Psikologi</w:t>
      </w:r>
      <w:r w:rsidRPr="00287D29">
        <w:rPr>
          <w:rFonts w:asciiTheme="majorHAnsi" w:hAnsiTheme="majorHAnsi" w:cs="Times New Roman"/>
          <w:noProof/>
          <w:sz w:val="16"/>
          <w:szCs w:val="16"/>
        </w:rPr>
        <w:t xml:space="preserve"> 9, no. 1 (2007): 83–95.</w:t>
      </w:r>
      <w:r w:rsidRPr="00287D29">
        <w:rPr>
          <w:rFonts w:asciiTheme="majorHAnsi" w:hAnsiTheme="majorHAnsi" w:cs="Times New Roman"/>
          <w:sz w:val="16"/>
          <w:szCs w:val="16"/>
        </w:rPr>
        <w:fldChar w:fldCharType="end"/>
      </w:r>
    </w:p>
  </w:footnote>
  <w:footnote w:id="3">
    <w:p w:rsidR="005C4985" w:rsidRPr="00287D29" w:rsidRDefault="005C4985" w:rsidP="005C4985">
      <w:pPr>
        <w:pStyle w:val="FootnoteText"/>
        <w:ind w:left="720" w:hanging="720"/>
        <w:rPr>
          <w:rFonts w:asciiTheme="majorHAnsi" w:hAnsiTheme="majorHAnsi" w:cs="Times New Roman"/>
          <w:sz w:val="16"/>
          <w:szCs w:val="16"/>
        </w:rPr>
      </w:pPr>
      <w:r w:rsidRPr="00287D29">
        <w:rPr>
          <w:rStyle w:val="FootnoteReference"/>
          <w:rFonts w:asciiTheme="majorHAnsi" w:hAnsiTheme="majorHAnsi" w:cs="Times New Roman"/>
          <w:sz w:val="16"/>
          <w:szCs w:val="16"/>
        </w:rPr>
        <w:footnoteRef/>
      </w:r>
      <w:r w:rsidRPr="00287D29">
        <w:rPr>
          <w:rFonts w:asciiTheme="majorHAnsi" w:hAnsiTheme="majorHAnsi" w:cs="Times New Roman"/>
          <w:sz w:val="16"/>
          <w:szCs w:val="16"/>
        </w:rPr>
        <w:t xml:space="preserve"> </w:t>
      </w:r>
      <w:r w:rsidRPr="00287D29">
        <w:rPr>
          <w:rFonts w:asciiTheme="majorHAnsi" w:hAnsiTheme="majorHAnsi" w:cs="Times New Roman"/>
          <w:sz w:val="16"/>
          <w:szCs w:val="16"/>
        </w:rPr>
        <w:fldChar w:fldCharType="begin" w:fldLock="1"/>
      </w:r>
      <w:r w:rsidRPr="00287D29">
        <w:rPr>
          <w:rFonts w:asciiTheme="majorHAnsi" w:hAnsiTheme="majorHAnsi" w:cs="Times New Roman"/>
          <w:sz w:val="16"/>
          <w:szCs w:val="16"/>
        </w:rPr>
        <w:instrText>ADDIN CSL_CITATION {"citationItems":[{"id":"ITEM-1","itemData":{"ISSN":"2654-8607","abstract":"Seiring dengan perkembangan zaman, di era globalisasi ini nilai karakter kepedulian sosial terus mengalami degradasi khususnya dikalangan generasi muda. Nilai karakter kepedulian sosial yang saat ini mulai luntur contohnya sikap acuh tak acuh, sikap ingin menang sendiri, tidak setia kawan, dll. Penyebab lunturnya nilai nilai tersebut sangat beragam, diantaranya karena kesenjangan sosial atau status sosial, karena sikap egois masing-masing individu, kurangnya pemahaman atau penanaman tentang nilai-nilai peduli sosial, kurangnya sikap toleransi, simpati dan empati. Rendahnya nilai kepedulian sosial tidak cukup hanya dengan melakukan suatu tindakan represif, namun yang lebih mendasar lagi adalah melakukan tindakan preventif. Tindakan yang dimaksud ditujukan kepada anak usia dini dengan menggunakan permainan tradisional kucing tikus. Penelitian ini bertujuan untuk mendeskripsikan proses pengembangan nilai karakter peduli sosial melalui permainan tradisional kucing tikus di TK IT Mutira Hati. Penelitian ini menggunakan pendekatan deskriptif kualitatif. Pengumpulan data dengan cara triangulasi sumber dan teknik analisis data menggunakan pengumpulan data, seleksi data, dan penarikan kesimpulan. Hasil dari penelitian ini menunjukkan bahwa, anak lebih bisa bergaul bersama temannya dengan baik, pandai bekerja sama, menghargai sesama teman, saling memotivasi, tidak pernah mempunyai niat untuk menyakiti orang lain, saling memahami, toleran terhadap perbedaan, tidak merendahkan orang lain, dan saling memiliki rasa menyayangi satu sama lain.","author":[{"dropping-particle":"","family":"Afifah","given":"Ika Rosyadah Hari","non-dropping-particle":"","parse-names":false,"suffix":""},{"dropping-particle":"","family":"Prasetiyo","given":"Noto","non-dropping-particle":"","parse-names":false,"suffix":""},{"dropping-particle":"","family":"Ramadhan","given":"Rizki Akhir","non-dropping-particle":"","parse-names":false,"suffix":""}],"container-title":"KoPeN: Konferensi Pendidikan Nasional","id":"ITEM-1","issue":"1","issued":{"date-parts":[["2019"]]},"page":"124-128","title":"Penanaman Nilai Karakter Kepedulian Sosial Pada Anak Usia Dini dalam Permainan Tradisional Kucing Tikus di TK IT Mutiara Hati","type":"article-journal","volume":"1"},"uris":["http://www.mendeley.com/documents/?uuid=7232fbea-d511-47e1-99fc-460f135f432a"]}],"mendeley":{"formattedCitation":"Ika Rosyadah Hari Afifah, Noto Prasetiyo, and Rizki Akhir Ramadhan, “Penanaman Nilai Karakter Kepedulian Sosial Pada Anak Usia Dini Dalam Permainan Tradisional Kucing Tikus Di TK IT Mutiara Hati,” &lt;i&gt;KoPeN: Konferensi Pendidikan Nasional&lt;/i&gt; 1, no. 1 (2019): 124–128.","plainTextFormattedCitation":"Ika Rosyadah Hari Afifah, Noto Prasetiyo, and Rizki Akhir Ramadhan, “Penanaman Nilai Karakter Kepedulian Sosial Pada Anak Usia Dini Dalam Permainan Tradisional Kucing Tikus Di TK IT Mutiara Hati,” KoPeN: Konferensi Pendidikan Nasional 1, no. 1 (2019): 124–128.","previouslyFormattedCitation":"Ika Rosyadah Hari Afifah, Noto Prasetiyo, and Rizki Akhir Ramadhan, “Penanaman Nilai Karakter Kepedulian Sosial Pada Anak Usia Dini Dalam Permainan Tradisional Kucing Tikus Di TK IT Mutiara Hati,” &lt;i&gt;KoPeN: Konferensi Pendidikan Nasional&lt;/i&gt; 1, no. 1 (2019): 124–128."},"properties":{"noteIndex":2},"schema":"https://github.com/citation-style-language/schema/raw/master/csl-citation.json"}</w:instrText>
      </w:r>
      <w:r w:rsidRPr="00287D29">
        <w:rPr>
          <w:rFonts w:asciiTheme="majorHAnsi" w:hAnsiTheme="majorHAnsi" w:cs="Times New Roman"/>
          <w:sz w:val="16"/>
          <w:szCs w:val="16"/>
        </w:rPr>
        <w:fldChar w:fldCharType="separate"/>
      </w:r>
      <w:r w:rsidRPr="00287D29">
        <w:rPr>
          <w:rFonts w:asciiTheme="majorHAnsi" w:hAnsiTheme="majorHAnsi" w:cs="Times New Roman"/>
          <w:noProof/>
          <w:sz w:val="16"/>
          <w:szCs w:val="16"/>
        </w:rPr>
        <w:t xml:space="preserve">Ika Rosyadah Hari Afifah, Noto Prasetiyo, and Rizki Akhir Ramadhan, “Penanaman Nilai Karakter Kepedulian Sosial Pada Anak Usia Dini Dalam Permainan Tradisional Kucing Tikus Di TK IT Mutiara Hati,” </w:t>
      </w:r>
      <w:r w:rsidRPr="00287D29">
        <w:rPr>
          <w:rFonts w:asciiTheme="majorHAnsi" w:hAnsiTheme="majorHAnsi" w:cs="Times New Roman"/>
          <w:i/>
          <w:noProof/>
          <w:sz w:val="16"/>
          <w:szCs w:val="16"/>
        </w:rPr>
        <w:t>KoPeN: Konferensi Pendidikan Nasional</w:t>
      </w:r>
      <w:r w:rsidRPr="00287D29">
        <w:rPr>
          <w:rFonts w:asciiTheme="majorHAnsi" w:hAnsiTheme="majorHAnsi" w:cs="Times New Roman"/>
          <w:noProof/>
          <w:sz w:val="16"/>
          <w:szCs w:val="16"/>
        </w:rPr>
        <w:t xml:space="preserve"> 1, no. 1 (2019): 124–128.</w:t>
      </w:r>
      <w:r w:rsidRPr="00287D29">
        <w:rPr>
          <w:rFonts w:asciiTheme="majorHAnsi" w:hAnsiTheme="majorHAnsi" w:cs="Times New Roman"/>
          <w:sz w:val="16"/>
          <w:szCs w:val="16"/>
        </w:rPr>
        <w:fldChar w:fldCharType="end"/>
      </w:r>
    </w:p>
  </w:footnote>
  <w:footnote w:id="4">
    <w:p w:rsidR="005C4985" w:rsidRPr="00287D29" w:rsidRDefault="005C4985" w:rsidP="005C4985">
      <w:pPr>
        <w:pStyle w:val="FootnoteText"/>
        <w:rPr>
          <w:rFonts w:asciiTheme="majorHAnsi" w:hAnsiTheme="majorHAnsi" w:cs="Times New Roman"/>
          <w:sz w:val="16"/>
          <w:szCs w:val="16"/>
        </w:rPr>
      </w:pPr>
      <w:r w:rsidRPr="00287D29">
        <w:rPr>
          <w:rStyle w:val="FootnoteReference"/>
          <w:rFonts w:asciiTheme="majorHAnsi" w:hAnsiTheme="majorHAnsi" w:cs="Times New Roman"/>
          <w:sz w:val="16"/>
          <w:szCs w:val="16"/>
        </w:rPr>
        <w:footnoteRef/>
      </w:r>
      <w:r w:rsidRPr="00287D29">
        <w:rPr>
          <w:rFonts w:asciiTheme="majorHAnsi" w:hAnsiTheme="majorHAnsi" w:cs="Times New Roman"/>
          <w:sz w:val="16"/>
          <w:szCs w:val="16"/>
        </w:rPr>
        <w:t xml:space="preserve"> </w:t>
      </w:r>
      <w:r w:rsidRPr="00287D29">
        <w:rPr>
          <w:rFonts w:asciiTheme="majorHAnsi" w:hAnsiTheme="majorHAnsi" w:cs="Times New Roman"/>
          <w:sz w:val="16"/>
          <w:szCs w:val="16"/>
        </w:rPr>
        <w:fldChar w:fldCharType="begin" w:fldLock="1"/>
      </w:r>
      <w:r w:rsidRPr="00287D29">
        <w:rPr>
          <w:rFonts w:asciiTheme="majorHAnsi" w:hAnsiTheme="majorHAnsi" w:cs="Times New Roman"/>
          <w:sz w:val="16"/>
          <w:szCs w:val="16"/>
        </w:rPr>
        <w:instrText>ADDIN CSL_CITATION {"citationItems":[{"id":"ITEM-1","itemData":{"author":[{"dropping-particle":"","family":"Anak","given":"Sosial","non-dropping-particle":"","parse-names":false,"suffix":""},{"dropping-particle":"","family":"Tahun","given":"Usia","non-dropping-particle":"","parse-names":false,"suffix":""},{"dropping-particle":"","family":"Tk","given":"D I","non-dropping-particle":"","parse-names":false,"suffix":""},{"dropping-particle":"","family":"Medan","given":"Asisi","non-dropping-particle":"","parse-names":false,"suffix":""}],"id":"ITEM-1","issue":"1","issued":{"date-parts":[["2015"]]},"page":"1-9","title":"Fakultas Ilmu Pendidikan Universitas Negeri Medan Abstrak","type":"article-journal"},"uris":["http://www.mendeley.com/documents/?uuid=43a31c83-77aa-4eb3-a532-1adc0651c0e4"]}],"mendeley":{"formattedCitation":"Sosial Anak et al., “Fakultas Ilmu Pendidikan Universitas Negeri Medan Abstrak,” no. 1 (2015): 1–9.","plainTextFormattedCitation":"Sosial Anak et al., “Fakultas Ilmu Pendidikan Universitas Negeri Medan Abstrak,” no. 1 (2015): 1–9.","previouslyFormattedCitation":"Sosial Anak et al., “Fakultas Ilmu Pendidikan Universitas Negeri Medan Abstrak,” no. 1 (2015): 1–9."},"properties":{"noteIndex":3},"schema":"https://github.com/citation-style-language/schema/raw/master/csl-citation.json"}</w:instrText>
      </w:r>
      <w:r w:rsidRPr="00287D29">
        <w:rPr>
          <w:rFonts w:asciiTheme="majorHAnsi" w:hAnsiTheme="majorHAnsi" w:cs="Times New Roman"/>
          <w:sz w:val="16"/>
          <w:szCs w:val="16"/>
        </w:rPr>
        <w:fldChar w:fldCharType="separate"/>
      </w:r>
      <w:r w:rsidRPr="00287D29">
        <w:rPr>
          <w:rFonts w:asciiTheme="majorHAnsi" w:hAnsiTheme="majorHAnsi" w:cs="Times New Roman"/>
          <w:noProof/>
          <w:sz w:val="16"/>
          <w:szCs w:val="16"/>
        </w:rPr>
        <w:t>Sosial Anak et al., “Fakultas Ilmu Pendidikan Universitas Negeri Medan Abstrak,” no. 1 (2015): 1–9.</w:t>
      </w:r>
      <w:r w:rsidRPr="00287D29">
        <w:rPr>
          <w:rFonts w:asciiTheme="majorHAnsi" w:hAnsiTheme="majorHAnsi" w:cs="Times New Roman"/>
          <w:sz w:val="16"/>
          <w:szCs w:val="16"/>
        </w:rPr>
        <w:fldChar w:fldCharType="end"/>
      </w:r>
    </w:p>
  </w:footnote>
  <w:footnote w:id="5">
    <w:p w:rsidR="005C4985" w:rsidRPr="00287D29" w:rsidRDefault="005C4985" w:rsidP="005C4985">
      <w:pPr>
        <w:pStyle w:val="FootnoteText"/>
        <w:ind w:left="720" w:hanging="720"/>
        <w:rPr>
          <w:rFonts w:asciiTheme="majorHAnsi" w:hAnsiTheme="majorHAnsi" w:cs="Times New Roman"/>
          <w:sz w:val="16"/>
          <w:szCs w:val="16"/>
        </w:rPr>
      </w:pPr>
      <w:r w:rsidRPr="00287D29">
        <w:rPr>
          <w:rStyle w:val="FootnoteReference"/>
          <w:rFonts w:asciiTheme="majorHAnsi" w:hAnsiTheme="majorHAnsi" w:cs="Times New Roman"/>
          <w:sz w:val="16"/>
          <w:szCs w:val="16"/>
        </w:rPr>
        <w:footnoteRef/>
      </w:r>
      <w:r w:rsidRPr="00287D29">
        <w:rPr>
          <w:rFonts w:asciiTheme="majorHAnsi" w:hAnsiTheme="majorHAnsi" w:cs="Times New Roman"/>
          <w:sz w:val="16"/>
          <w:szCs w:val="16"/>
        </w:rPr>
        <w:t xml:space="preserve"> </w:t>
      </w:r>
      <w:r w:rsidRPr="00287D29">
        <w:rPr>
          <w:rFonts w:asciiTheme="majorHAnsi" w:hAnsiTheme="majorHAnsi" w:cs="Times New Roman"/>
          <w:sz w:val="16"/>
          <w:szCs w:val="16"/>
        </w:rPr>
        <w:fldChar w:fldCharType="begin" w:fldLock="1"/>
      </w:r>
      <w:r w:rsidRPr="00287D29">
        <w:rPr>
          <w:rFonts w:asciiTheme="majorHAnsi" w:hAnsiTheme="majorHAnsi" w:cs="Times New Roman"/>
          <w:sz w:val="16"/>
          <w:szCs w:val="16"/>
        </w:rPr>
        <w:instrText>ADDIN CSL_CITATION {"citationItems":[{"id":"ITEM-1","itemData":{"DOI":"10.21831/jpa.v5i1.12368","ISSN":"2302-6804","abstract":"Anak-anak sangat dekat dengan permainan. Dalam kehidupan sehari-hari, permainan baik tradisional maupun modern selalu dilakukan anak-anak. Permainan yang dilakukan merupakan sesuatu yang dianggap wajib dilakukan sebagai sarana untuk perkembangan fisik motorik bagi Anak Usia Dini. Permainan modern yang sekarang ini sering dimainkan oleh anak-anak di perkotaan lebih cenderung mengasah kemampuan otak daripada kemampuan otot, oleh karena itu kepada para orang tua yang tinggal di perkotaan disarankan lebih memperkenalkan pada anak-anak mengenai jenis-jenis permainan yang lebih melatih kekuatan otot-otot mereka dan permainan tradisional dapat menjadi salah satu solusinya. Permainan tradisionalpun perlahan namun pasti mulai ditinggalkan, karena dianggap kuno serta melelahkan. Padahal jika ditinjau lebih dalam, beragam permainan tradisional secara langsung dapat memberikan kontribusi kepada anak-anak diantaranya berupa: 1) pembentukan fisik yang sehat, bugar, tangguh, unggul dan berdaya saing; 2)pembentukan mental meliputi: sportivitas, toleran, disiplin dan demokratis; 3)Pembentukan moral menjadi lebih tanggap, peka, jujur dan tulus; 4) pembentukan kemampuan sosial, yaitu mampu bersaing, bekerjasama, berdisiplin, bersahabat, dan berkebangsaan.Kata Kunci: Fisik motorik, Permainan Tradisional.","author":[{"dropping-particle":"","family":"Hasanah","given":"Uswatun","non-dropping-particle":"","parse-names":false,"suffix":""}],"container-title":"Jurnal Pendidikan Anak","id":"ITEM-1","issue":"1","issued":{"date-parts":[["2016"]]},"page":"717-733","title":"Pengembangan Kemampuan Fisik Motorik Melalui Permainan Tradisional Bagi Anak Usia Dini","type":"article-journal","volume":"5"},"uris":["http://www.mendeley.com/documents/?uuid=0112136a-7b20-45a6-8d87-06521e58382a"]}],"mendeley":{"formattedCitation":"Uswatun Hasanah, “Pengembangan Kemampuan Fisik Motorik Melalui Permainan Tradisional Bagi Anak Usia Dini,” &lt;i&gt;Jurnal Pendidikan Anak&lt;/i&gt; 5, no. 1 (2016): 717–733.","plainTextFormattedCitation":"Uswatun Hasanah, “Pengembangan Kemampuan Fisik Motorik Melalui Permainan Tradisional Bagi Anak Usia Dini,” Jurnal Pendidikan Anak 5, no. 1 (2016): 717–733.","previouslyFormattedCitation":"Uswatun Hasanah, “Pengembangan Kemampuan Fisik Motorik Melalui Permainan Tradisional Bagi Anak Usia Dini,” &lt;i&gt;Jurnal Pendidikan Anak&lt;/i&gt; 5, no. 1 (2016): 717–733."},"properties":{"noteIndex":4},"schema":"https://github.com/citation-style-language/schema/raw/master/csl-citation.json"}</w:instrText>
      </w:r>
      <w:r w:rsidRPr="00287D29">
        <w:rPr>
          <w:rFonts w:asciiTheme="majorHAnsi" w:hAnsiTheme="majorHAnsi" w:cs="Times New Roman"/>
          <w:sz w:val="16"/>
          <w:szCs w:val="16"/>
        </w:rPr>
        <w:fldChar w:fldCharType="separate"/>
      </w:r>
      <w:r w:rsidRPr="00287D29">
        <w:rPr>
          <w:rFonts w:asciiTheme="majorHAnsi" w:hAnsiTheme="majorHAnsi" w:cs="Times New Roman"/>
          <w:noProof/>
          <w:sz w:val="16"/>
          <w:szCs w:val="16"/>
        </w:rPr>
        <w:t xml:space="preserve">Uswatun Hasanah, “Pengembangan Kemampuan Fisik Motorik Melalui Permainan Tradisional Bagi Anak Usia Dini,” </w:t>
      </w:r>
      <w:r w:rsidRPr="00287D29">
        <w:rPr>
          <w:rFonts w:asciiTheme="majorHAnsi" w:hAnsiTheme="majorHAnsi" w:cs="Times New Roman"/>
          <w:i/>
          <w:noProof/>
          <w:sz w:val="16"/>
          <w:szCs w:val="16"/>
        </w:rPr>
        <w:t>Jurnal Pendidikan Anak</w:t>
      </w:r>
      <w:r w:rsidRPr="00287D29">
        <w:rPr>
          <w:rFonts w:asciiTheme="majorHAnsi" w:hAnsiTheme="majorHAnsi" w:cs="Times New Roman"/>
          <w:noProof/>
          <w:sz w:val="16"/>
          <w:szCs w:val="16"/>
        </w:rPr>
        <w:t xml:space="preserve"> 5, no. 1 (2016): 717–733.</w:t>
      </w:r>
      <w:r w:rsidRPr="00287D29">
        <w:rPr>
          <w:rFonts w:asciiTheme="majorHAnsi" w:hAnsiTheme="majorHAnsi" w:cs="Times New Roman"/>
          <w:sz w:val="16"/>
          <w:szCs w:val="16"/>
        </w:rPr>
        <w:fldChar w:fldCharType="end"/>
      </w:r>
    </w:p>
  </w:footnote>
  <w:footnote w:id="6">
    <w:p w:rsidR="005C4985" w:rsidRPr="00287D29" w:rsidRDefault="005C4985" w:rsidP="005C4985">
      <w:pPr>
        <w:pStyle w:val="FootnoteText"/>
        <w:ind w:left="567" w:hanging="567"/>
        <w:rPr>
          <w:rFonts w:asciiTheme="majorHAnsi" w:hAnsiTheme="majorHAnsi" w:cs="Times New Roman"/>
          <w:sz w:val="16"/>
          <w:szCs w:val="16"/>
        </w:rPr>
      </w:pPr>
      <w:r w:rsidRPr="003E720F">
        <w:rPr>
          <w:rStyle w:val="FootnoteReference"/>
          <w:rFonts w:ascii="Times New Roman" w:hAnsi="Times New Roman" w:cs="Times New Roman"/>
        </w:rPr>
        <w:footnoteRef/>
      </w:r>
      <w:r w:rsidRPr="003E720F">
        <w:rPr>
          <w:rFonts w:ascii="Times New Roman" w:hAnsi="Times New Roman" w:cs="Times New Roman"/>
        </w:rPr>
        <w:t xml:space="preserve"> </w:t>
      </w:r>
      <w:r w:rsidRPr="00287D29">
        <w:rPr>
          <w:rFonts w:asciiTheme="majorHAnsi" w:hAnsiTheme="majorHAnsi" w:cs="Times New Roman"/>
          <w:sz w:val="16"/>
          <w:szCs w:val="16"/>
        </w:rPr>
        <w:fldChar w:fldCharType="begin" w:fldLock="1"/>
      </w:r>
      <w:r w:rsidRPr="00287D29">
        <w:rPr>
          <w:rFonts w:asciiTheme="majorHAnsi" w:hAnsiTheme="majorHAnsi" w:cs="Times New Roman"/>
          <w:sz w:val="16"/>
          <w:szCs w:val="16"/>
        </w:rPr>
        <w:instrText>ADDIN CSL_CITATION {"citationItems":[{"id":"ITEM-1","itemData":{"DOI":"10.31942/mgs.v10i2.3108","ISSN":"2087-2305","abstract":"Abstrak\r \r Mata Pelajaran Pendidikan Jasmani Olah raga dan Kesehatan (PJOK) merupakan salah satu mata pelajaran yang lebih menekankan untuk meningkatkan aktivitas gerak atau psikomotorik siswa, meskipun demikian ranah kognitif dan afektif juga harus diutamakan terutama untuk penguatan karakter bagi siswa. Penanaman karakter toleransi tentunya harus ditekankan di semua mata pelajaran termasuk mata pelajaran PJOK. Salah satu metode yang dapat digunakan untuk menguatkan karakter toleransi adalah dengan menggunakan permainan tradisional. Penelitian ini bertujuan untuk melihat implementasi permainan tradisional dalam penguatan karakter toleransi pada mata pelajaran PJOK di Sekolah Dasar. Metode dalam penelitian ini merupakan metode kualitatif. Pengumpulan data dilakukan dengan wawancara, dokumentasi dan observasi, sedangkan metode analisis data menggunakan metode deskriptif analitis. Hasil penelitian di SD Negeri 1 Watuaji Jepara menunjukkan bahwa penggunaan permainan tradisional dapat digunakan untuk penguatan karakter toleransi pada mata pelajaran PJOK. Hal tersebut dapat diketahui dari penguatan karakter toleransi dari aktivitas siswa dalam aspek kedamaian, menghargai perbedaan dan individu serta aspek kesadaan siswa dalam melaksanakan permainan tradisional.","author":[{"dropping-particle":"","family":"A’la","given":"Miftachul","non-dropping-particle":"","parse-names":false,"suffix":""}],"container-title":"MAGISTRA: Media Pengembangan Ilmu Pendidikan Dasar dan Keislaman","id":"ITEM-1","issue":"2","issued":{"date-parts":[["2019"]]},"page":"130","title":"Penguatan Karakter Toleransi Melalui Permainan Tradisional Dalam Pembelajaran PJOK di Sekolah Dasar","type":"article-journal","volume":"10"},"uris":["http://www.mendeley.com/documents/?uuid=7d964ac7-a36b-4970-9a8e-555634b321dd"]}],"mendeley":{"formattedCitation":"Miftachul A’la, “Penguatan Karakter Toleransi Melalui Permainan Tradisional Dalam Pembelajaran PJOK Di Sekolah Dasar,” &lt;i&gt;MAGISTRA: Media Pengembangan Ilmu Pendidikan Dasar dan Keislaman&lt;/i&gt; 10, no. 2 (2019): 130.","plainTextFormattedCitation":"Miftachul A’la, “Penguatan Karakter Toleransi Melalui Permainan Tradisional Dalam Pembelajaran PJOK Di Sekolah Dasar,” MAGISTRA: Media Pengembangan Ilmu Pendidikan Dasar dan Keislaman 10, no. 2 (2019): 130.","previouslyFormattedCitation":"Miftachul A’la, “Penguatan Karakter Toleransi Melalui Permainan Tradisional Dalam Pembelajaran PJOK Di Sekolah Dasar,” &lt;i&gt;MAGISTRA: Media Pengembangan Ilmu Pendidikan Dasar dan Keislaman&lt;/i&gt; 10, no. 2 (2019): 130."},"properties":{"noteIndex":5},"schema":"https://github.com/citation-style-language/schema/raw/master/csl-citation.json"}</w:instrText>
      </w:r>
      <w:r w:rsidRPr="00287D29">
        <w:rPr>
          <w:rFonts w:asciiTheme="majorHAnsi" w:hAnsiTheme="majorHAnsi" w:cs="Times New Roman"/>
          <w:sz w:val="16"/>
          <w:szCs w:val="16"/>
        </w:rPr>
        <w:fldChar w:fldCharType="separate"/>
      </w:r>
      <w:r w:rsidRPr="00287D29">
        <w:rPr>
          <w:rFonts w:asciiTheme="majorHAnsi" w:hAnsiTheme="majorHAnsi" w:cs="Times New Roman"/>
          <w:noProof/>
          <w:sz w:val="16"/>
          <w:szCs w:val="16"/>
        </w:rPr>
        <w:t xml:space="preserve">Miftachul A’la, “Penguatan Karakter Toleransi Melalui Permainan Tradisional Dalam Pembelajaran PJOK Di Sekolah Dasar,” </w:t>
      </w:r>
      <w:r w:rsidRPr="00287D29">
        <w:rPr>
          <w:rFonts w:asciiTheme="majorHAnsi" w:hAnsiTheme="majorHAnsi" w:cs="Times New Roman"/>
          <w:i/>
          <w:noProof/>
          <w:sz w:val="16"/>
          <w:szCs w:val="16"/>
        </w:rPr>
        <w:t>MAGISTRA: Media Pengembangan Ilmu Pendidikan Dasar dan Keislaman</w:t>
      </w:r>
      <w:r w:rsidRPr="00287D29">
        <w:rPr>
          <w:rFonts w:asciiTheme="majorHAnsi" w:hAnsiTheme="majorHAnsi" w:cs="Times New Roman"/>
          <w:noProof/>
          <w:sz w:val="16"/>
          <w:szCs w:val="16"/>
        </w:rPr>
        <w:t xml:space="preserve"> 10, no. 2 (2019): 130.</w:t>
      </w:r>
      <w:r w:rsidRPr="00287D29">
        <w:rPr>
          <w:rFonts w:asciiTheme="majorHAnsi" w:hAnsiTheme="majorHAnsi" w:cs="Times New Roman"/>
          <w:sz w:val="16"/>
          <w:szCs w:val="16"/>
        </w:rPr>
        <w:fldChar w:fldCharType="end"/>
      </w:r>
    </w:p>
  </w:footnote>
  <w:footnote w:id="7">
    <w:p w:rsidR="005C4985" w:rsidRPr="00287D29" w:rsidRDefault="005C4985" w:rsidP="005C4985">
      <w:pPr>
        <w:pStyle w:val="FootnoteText"/>
        <w:ind w:left="567" w:hanging="567"/>
        <w:rPr>
          <w:rFonts w:asciiTheme="majorHAnsi" w:hAnsiTheme="majorHAnsi" w:cs="Times New Roman"/>
          <w:sz w:val="16"/>
          <w:szCs w:val="16"/>
        </w:rPr>
      </w:pPr>
      <w:r w:rsidRPr="00287D29">
        <w:rPr>
          <w:rStyle w:val="FootnoteReference"/>
          <w:rFonts w:asciiTheme="majorHAnsi" w:hAnsiTheme="majorHAnsi" w:cs="Times New Roman"/>
          <w:sz w:val="16"/>
          <w:szCs w:val="16"/>
        </w:rPr>
        <w:footnoteRef/>
      </w:r>
      <w:r w:rsidRPr="00287D29">
        <w:rPr>
          <w:rFonts w:asciiTheme="majorHAnsi" w:hAnsiTheme="majorHAnsi" w:cs="Times New Roman"/>
          <w:sz w:val="16"/>
          <w:szCs w:val="16"/>
        </w:rPr>
        <w:t xml:space="preserve"> </w:t>
      </w:r>
      <w:r w:rsidRPr="00287D29">
        <w:rPr>
          <w:rFonts w:asciiTheme="majorHAnsi" w:hAnsiTheme="majorHAnsi" w:cs="Times New Roman"/>
          <w:sz w:val="16"/>
          <w:szCs w:val="16"/>
        </w:rPr>
        <w:fldChar w:fldCharType="begin" w:fldLock="1"/>
      </w:r>
      <w:r w:rsidRPr="00287D29">
        <w:rPr>
          <w:rFonts w:asciiTheme="majorHAnsi" w:hAnsiTheme="majorHAnsi" w:cs="Times New Roman"/>
          <w:sz w:val="16"/>
          <w:szCs w:val="16"/>
        </w:rPr>
        <w:instrText>ADDIN CSL_CITATION {"citationItems":[{"id":"ITEM-1","itemData":{"DOI":"10.21831/cp.v39i2.30551","ISSN":"24428620","abstract":"In the current era, the world of education faces challenges of how to design learning by using digital media with the intention to improve the instructional quality and students’ competencies. Digital media are important in the world of education since they help teachers to present materials contextually, visually, interestingly, and interactively. The present study was aimed at identifying student teachers’ perceptions on the use of digital literacy as a learning resource. The study was a survey involving students of the universities that had a partnership with USAID Priority as the research population. A total sample of 168 students were selected from seven universities. Data were collected using questionnaires, interviews, and documentation. The weighting of the questionnaire scores used the Likert’s scale. The variable Digital Literacy consisted of four indicators of ICT basic competencies, informational skills, media awareness, and computational thinking. The findings showed that the student teachers had good perceptions in the use of digital literacy as a learning resource. On the ICT basic skill indicator, the average score was at the high category; on the informational skill indicator, the average score was at the very high category; on the media awareness, the average score was at the high category; and on the computational thinking indicator, the average score was at the medium category.","author":[{"dropping-particle":"","family":"Rusydiyah","given":"Evi Fatimatur","non-dropping-particle":"","parse-names":false,"suffix":""},{"dropping-particle":"","family":"Purwati","given":"Eni","non-dropping-particle":"","parse-names":false,"suffix":""},{"dropping-particle":"","family":"Prabowo","given":"Ardhi","non-dropping-particle":"","parse-names":false,"suffix":""}],"container-title":"Cakrawala Pendidikan","id":"ITEM-1","issue":"2","issued":{"date-parts":[["2020"]]},"page":"305-318","title":"How to use digital literacy as a learning resource for teacher candidates in Indonesia","type":"article-journal","volume":"39"},"uris":["http://www.mendeley.com/documents/?uuid=98baf217-2cd6-47b9-9486-90628a9bc321"]}],"mendeley":{"formattedCitation":"Evi Fatimatur Rusydiyah, Eni Purwati, and Ardhi Prabowo, “How to Use Digital Literacy as a Learning Resource for Teacher Candidates in Indonesia,” &lt;i&gt;Cakrawala Pendidikan&lt;/i&gt; 39, no. 2 (2020): 305–318.","plainTextFormattedCitation":"Evi Fatimatur Rusydiyah, Eni Purwati, and Ardhi Prabowo, “How to Use Digital Literacy as a Learning Resource for Teacher Candidates in Indonesia,” Cakrawala Pendidikan 39, no. 2 (2020): 305–318.","previouslyFormattedCitation":"Evi Fatimatur Rusydiyah, Eni Purwati, and Ardhi Prabowo, “How to Use Digital Literacy as a Learning Resource for Teacher Candidates in Indonesia,” &lt;i&gt;Cakrawala Pendidikan&lt;/i&gt; 39, no. 2 (2020): 305–318."},"properties":{"noteIndex":6},"schema":"https://github.com/citation-style-language/schema/raw/master/csl-citation.json"}</w:instrText>
      </w:r>
      <w:r w:rsidRPr="00287D29">
        <w:rPr>
          <w:rFonts w:asciiTheme="majorHAnsi" w:hAnsiTheme="majorHAnsi" w:cs="Times New Roman"/>
          <w:sz w:val="16"/>
          <w:szCs w:val="16"/>
        </w:rPr>
        <w:fldChar w:fldCharType="separate"/>
      </w:r>
      <w:r w:rsidRPr="00287D29">
        <w:rPr>
          <w:rFonts w:asciiTheme="majorHAnsi" w:hAnsiTheme="majorHAnsi" w:cs="Times New Roman"/>
          <w:noProof/>
          <w:sz w:val="16"/>
          <w:szCs w:val="16"/>
        </w:rPr>
        <w:t xml:space="preserve">Evi Fatimatur Rusydiyah, Eni Purwati, and Ardhi Prabowo, “How to Use Digital Literacy as a Learning Resource for Teacher Candidates in Indonesia,” </w:t>
      </w:r>
      <w:r w:rsidRPr="00287D29">
        <w:rPr>
          <w:rFonts w:asciiTheme="majorHAnsi" w:hAnsiTheme="majorHAnsi" w:cs="Times New Roman"/>
          <w:i/>
          <w:noProof/>
          <w:sz w:val="16"/>
          <w:szCs w:val="16"/>
        </w:rPr>
        <w:t>Cakrawala Pendidikan</w:t>
      </w:r>
      <w:r w:rsidRPr="00287D29">
        <w:rPr>
          <w:rFonts w:asciiTheme="majorHAnsi" w:hAnsiTheme="majorHAnsi" w:cs="Times New Roman"/>
          <w:noProof/>
          <w:sz w:val="16"/>
          <w:szCs w:val="16"/>
        </w:rPr>
        <w:t xml:space="preserve"> 39, no. 2 (2020): 305–318.</w:t>
      </w:r>
      <w:r w:rsidRPr="00287D29">
        <w:rPr>
          <w:rFonts w:asciiTheme="majorHAnsi" w:hAnsiTheme="majorHAnsi" w:cs="Times New Roman"/>
          <w:sz w:val="16"/>
          <w:szCs w:val="16"/>
        </w:rPr>
        <w:fldChar w:fldCharType="end"/>
      </w:r>
    </w:p>
  </w:footnote>
  <w:footnote w:id="8">
    <w:p w:rsidR="005C4985" w:rsidRPr="00287D29" w:rsidRDefault="005C4985" w:rsidP="005C4985">
      <w:pPr>
        <w:pStyle w:val="FootnoteText"/>
        <w:ind w:left="567" w:hanging="567"/>
        <w:rPr>
          <w:rFonts w:asciiTheme="majorHAnsi" w:hAnsiTheme="majorHAnsi" w:cs="Times New Roman"/>
          <w:sz w:val="16"/>
          <w:szCs w:val="16"/>
        </w:rPr>
      </w:pPr>
      <w:r w:rsidRPr="00287D29">
        <w:rPr>
          <w:rStyle w:val="FootnoteReference"/>
          <w:rFonts w:asciiTheme="majorHAnsi" w:hAnsiTheme="majorHAnsi" w:cs="Times New Roman"/>
          <w:sz w:val="16"/>
          <w:szCs w:val="16"/>
        </w:rPr>
        <w:footnoteRef/>
      </w:r>
      <w:r w:rsidRPr="00287D29">
        <w:rPr>
          <w:rFonts w:asciiTheme="majorHAnsi" w:hAnsiTheme="majorHAnsi" w:cs="Times New Roman"/>
          <w:sz w:val="16"/>
          <w:szCs w:val="16"/>
        </w:rPr>
        <w:t xml:space="preserve"> </w:t>
      </w:r>
      <w:r w:rsidRPr="00287D29">
        <w:rPr>
          <w:rFonts w:asciiTheme="majorHAnsi" w:hAnsiTheme="majorHAnsi" w:cs="Times New Roman"/>
          <w:sz w:val="16"/>
          <w:szCs w:val="16"/>
        </w:rPr>
        <w:fldChar w:fldCharType="begin" w:fldLock="1"/>
      </w:r>
      <w:r w:rsidRPr="00287D29">
        <w:rPr>
          <w:rFonts w:asciiTheme="majorHAnsi" w:hAnsiTheme="majorHAnsi" w:cs="Times New Roman"/>
          <w:sz w:val="16"/>
          <w:szCs w:val="16"/>
        </w:rPr>
        <w:instrText>ADDIN CSL_CITATION {"citationItems":[{"id":"ITEM-1","itemData":{"abstract":"bstract Penelitian ini dilakukan untuk mengetahui pengaruh permainan tradisional gowokan terhadap perilaku sosial anak usia 5-6 tahun di TK Asisi TA 2014/2015. Hasil pengamatan menunjukkan adanya ketidaksesuaian antara teori dan Kenyataan pada tahapan perkembangan sosial anak, dimana kemampuan sosial anak masih belum berkembang secara maksimal. Jenis penelitian ini termasuk penelitian eksperimen, yaitu only-post test control grup design. Populasi dari penelitian ini berjumlah 100 orang anak yang terdiri dari kelas A, kelas B1, B2, B3, dan B4. Sampel diambil secara random sebanyak 40 anak, yaitu 20 anak di B3 sebagai kelas eksperimen dan 20 anak di B4 sebagai kelas kontrol. Instrumen penelitian ini menggunakan lembar tes informal yang berisi sebuah daftar jenis kegiatan atau perilaku yang akan diamati (observasi). Hasil penelitian menunjukkan rata-rata nilai pada kelas eksperimen sebesar 61,4 dengan nilai tertinggi 64 dan nilai terendah 52. Keterampilan sosial anak pada kelas eksperimen lebih baik dibanding kelas kontrol yang mempunyai nilai rata-rata 42,3 dengan nilai tertinggi 50 dan nilai terendah 32. Hasil uji hipotesis menyatakan bahwa pembelajaran menggunakan permainan tradisional (gowokan) berpengaruh secara signifikan terhadap perilaku sosial anak, dilihat dari uji thitung &gt; ttabel (31,11 &gt;2,021) dengan taraf α = 0.05. Dengan demikian, hipotesis Ho ditolak dan Ha diterima, sehingga dapat ditarik kesimpulan bahwa permainan tradisional (gowokan) berpengaruh positif terhadap perilaku sosial anak usia 5-6 tahun di TK Asisi pada tahun ajaran 2014/2015.","author":[{"dropping-particle":"","family":"Jasper Simanjuntak","given":"","non-dropping-particle":"","parse-names":false,"suffix":""}],"container-title":"Jurnal Bunga Rampai Usia Emas","id":"ITEM-1","issue":"2502-7166","issued":{"date-parts":[["2015"]]},"page":"32-42","title":"Pengaruh Permainan Tradisional (Gowokan) Terhadap Perilaku Sosial Anak Usia 5-6 Tahun Di Tk Asisi Medan T.a 2014/2015","type":"article-journal","volume":"Vol 4, No "},"uris":["http://www.mendeley.com/documents/?uuid=878ec68a-f45f-4833-873c-46e438eefc79"]}],"mendeley":{"formattedCitation":"Jasper Simanjuntak, “Pengaruh Permainan Tradisional (Gowokan) Terhadap Perilaku Sosial Anak Usia 5-6 Tahun Di Tk Asisi Medan T.a 2014/2015,” &lt;i&gt;Jurnal Bunga Rampai Usia Emas&lt;/i&gt; Vol 4, No, no. 2502–7166 (2015): 32–42.","plainTextFormattedCitation":"Jasper Simanjuntak, “Pengaruh Permainan Tradisional (Gowokan) Terhadap Perilaku Sosial Anak Usia 5-6 Tahun Di Tk Asisi Medan T.a 2014/2015,” Jurnal Bunga Rampai Usia Emas Vol 4, No, no. 2502–7166 (2015): 32–42.","previouslyFormattedCitation":"Jasper Simanjuntak, “Pengaruh Permainan Tradisional (Gowokan) Terhadap Perilaku Sosial Anak Usia 5-6 Tahun Di Tk Asisi Medan T.a 2014/2015,” &lt;i&gt;Jurnal Bunga Rampai Usia Emas&lt;/i&gt; Vol 4, No, no. 2502–7166 (2015): 32–42."},"properties":{"noteIndex":7},"schema":"https://github.com/citation-style-language/schema/raw/master/csl-citation.json"}</w:instrText>
      </w:r>
      <w:r w:rsidRPr="00287D29">
        <w:rPr>
          <w:rFonts w:asciiTheme="majorHAnsi" w:hAnsiTheme="majorHAnsi" w:cs="Times New Roman"/>
          <w:sz w:val="16"/>
          <w:szCs w:val="16"/>
        </w:rPr>
        <w:fldChar w:fldCharType="separate"/>
      </w:r>
      <w:r w:rsidRPr="00287D29">
        <w:rPr>
          <w:rFonts w:asciiTheme="majorHAnsi" w:hAnsiTheme="majorHAnsi" w:cs="Times New Roman"/>
          <w:noProof/>
          <w:sz w:val="16"/>
          <w:szCs w:val="16"/>
        </w:rPr>
        <w:t xml:space="preserve">Jasper Simanjuntak, “Pengaruh Permainan Tradisional (Gowokan) Terhadap Perilaku Sosial Anak Usia 5-6 Tahun Di Tk Asisi Medan T.a 2014/2015,” </w:t>
      </w:r>
      <w:r w:rsidRPr="00287D29">
        <w:rPr>
          <w:rFonts w:asciiTheme="majorHAnsi" w:hAnsiTheme="majorHAnsi" w:cs="Times New Roman"/>
          <w:i/>
          <w:noProof/>
          <w:sz w:val="16"/>
          <w:szCs w:val="16"/>
        </w:rPr>
        <w:t>Jurnal Bunga Rampai Usia Emas</w:t>
      </w:r>
      <w:r w:rsidRPr="00287D29">
        <w:rPr>
          <w:rFonts w:asciiTheme="majorHAnsi" w:hAnsiTheme="majorHAnsi" w:cs="Times New Roman"/>
          <w:noProof/>
          <w:sz w:val="16"/>
          <w:szCs w:val="16"/>
        </w:rPr>
        <w:t xml:space="preserve"> Vol 4, No, no. 2502–7166 (2015): 32–42.</w:t>
      </w:r>
      <w:r w:rsidRPr="00287D29">
        <w:rPr>
          <w:rFonts w:asciiTheme="majorHAnsi" w:hAnsiTheme="majorHAnsi" w:cs="Times New Roman"/>
          <w:sz w:val="16"/>
          <w:szCs w:val="16"/>
        </w:rPr>
        <w:fldChar w:fldCharType="end"/>
      </w:r>
    </w:p>
  </w:footnote>
  <w:footnote w:id="9">
    <w:p w:rsidR="005C4985" w:rsidRPr="00287D29" w:rsidRDefault="005C4985" w:rsidP="005C4985">
      <w:pPr>
        <w:pStyle w:val="FootnoteText"/>
        <w:ind w:left="567" w:hanging="567"/>
        <w:rPr>
          <w:rFonts w:asciiTheme="majorHAnsi" w:hAnsiTheme="majorHAnsi" w:cs="Times New Roman"/>
          <w:sz w:val="16"/>
          <w:szCs w:val="16"/>
        </w:rPr>
      </w:pPr>
      <w:r w:rsidRPr="00287D29">
        <w:rPr>
          <w:rStyle w:val="FootnoteReference"/>
          <w:rFonts w:asciiTheme="majorHAnsi" w:hAnsiTheme="majorHAnsi" w:cs="Times New Roman"/>
          <w:sz w:val="16"/>
          <w:szCs w:val="16"/>
        </w:rPr>
        <w:footnoteRef/>
      </w:r>
      <w:r w:rsidRPr="00287D29">
        <w:rPr>
          <w:rFonts w:asciiTheme="majorHAnsi" w:hAnsiTheme="majorHAnsi" w:cs="Times New Roman"/>
          <w:sz w:val="16"/>
          <w:szCs w:val="16"/>
        </w:rPr>
        <w:t xml:space="preserve"> </w:t>
      </w:r>
      <w:r w:rsidRPr="00287D29">
        <w:rPr>
          <w:rFonts w:asciiTheme="majorHAnsi" w:hAnsiTheme="majorHAnsi" w:cs="Times New Roman"/>
          <w:sz w:val="16"/>
          <w:szCs w:val="16"/>
        </w:rPr>
        <w:fldChar w:fldCharType="begin" w:fldLock="1"/>
      </w:r>
      <w:r w:rsidRPr="00287D29">
        <w:rPr>
          <w:rFonts w:asciiTheme="majorHAnsi" w:hAnsiTheme="majorHAnsi" w:cs="Times New Roman"/>
          <w:sz w:val="16"/>
          <w:szCs w:val="16"/>
        </w:rPr>
        <w:instrText>ADDIN CSL_CITATION {"citationItems":[{"id":"ITEM-1","itemData":{"abstract":"Tujuan dari penelitian ini adalah untuk mengetahui ada tidaknya perbedaan kemampuan motorik kasar anak didik sebelum dan sesudah dilakukan tindakan berupa penerapan permainan gobak sodor dalam pembelajaran untuk meningkatkan kemampuan motorik kasar. Penelitian ini menggunakan pendekatan penelitian tindakan kelas kolaboratif yang dilaksanakan dalam tiga siklus dengan subyek anak B Taman Kanak-kanak. Dharma wanita Pranggang II Kecamatan Plosoklaten Kabupaten Kediri tahun ajaran 2013/2014. Hasil penelitian pada siklus I 35%, siklus II 55%, sedangkan pada siklus III 85%. Dapat disimpulkan bahwa penerapan permainan gobak sodor dalam pembelajaran dapat meningkatkan kemampuan motorik kasar anak usia dini.","author":[{"dropping-particle":"","family":"Iswantiningtyas","given":"Veny","non-dropping-particle":"","parse-names":false,"suffix":""},{"dropping-particle":"","family":"Wijaya","given":"Intan Prastihastari","non-dropping-particle":"","parse-names":false,"suffix":""}],"container-title":"Jurnal PINUS","id":"ITEM-1","issue":"3","issued":{"date-parts":[["2015"]]},"page":"249-251","title":"Meningkatkan Kemampuan Motorik Kasar Anak Usia Dini Melalui Permainan Tradisional Gobak Sodor","type":"article-journal","volume":"1"},"uris":["http://www.mendeley.com/documents/?uuid=88733000-a7ce-47ae-aa0c-3a7530188423"]}],"mendeley":{"formattedCitation":"Veny Iswantiningtyas and Intan Prastihastari Wijaya, “Meningkatkan Kemampuan Motorik Kasar Anak Usia Dini Melalui Permainan Tradisional Gobak Sodor,” &lt;i&gt;Jurnal PINUS&lt;/i&gt; 1, no. 3 (2015): 249–251.","plainTextFormattedCitation":"Veny Iswantiningtyas and Intan Prastihastari Wijaya, “Meningkatkan Kemampuan Motorik Kasar Anak Usia Dini Melalui Permainan Tradisional Gobak Sodor,” Jurnal PINUS 1, no. 3 (2015): 249–251.","previouslyFormattedCitation":"Veny Iswantiningtyas and Intan Prastihastari Wijaya, “Meningkatkan Kemampuan Motorik Kasar Anak Usia Dini Melalui Permainan Tradisional Gobak Sodor,” &lt;i&gt;Jurnal PINUS&lt;/i&gt; 1, no. 3 (2015): 249–251."},"properties":{"noteIndex":8},"schema":"https://github.com/citation-style-language/schema/raw/master/csl-citation.json"}</w:instrText>
      </w:r>
      <w:r w:rsidRPr="00287D29">
        <w:rPr>
          <w:rFonts w:asciiTheme="majorHAnsi" w:hAnsiTheme="majorHAnsi" w:cs="Times New Roman"/>
          <w:sz w:val="16"/>
          <w:szCs w:val="16"/>
        </w:rPr>
        <w:fldChar w:fldCharType="separate"/>
      </w:r>
      <w:r w:rsidRPr="00287D29">
        <w:rPr>
          <w:rFonts w:asciiTheme="majorHAnsi" w:hAnsiTheme="majorHAnsi" w:cs="Times New Roman"/>
          <w:noProof/>
          <w:sz w:val="16"/>
          <w:szCs w:val="16"/>
        </w:rPr>
        <w:t xml:space="preserve">Veny Iswantiningtyas and Intan Prastihastari Wijaya, “Meningkatkan Kemampuan Motorik Kasar Anak Usia Dini Melalui Permainan Tradisional Gobak Sodor,” </w:t>
      </w:r>
      <w:r w:rsidRPr="00287D29">
        <w:rPr>
          <w:rFonts w:asciiTheme="majorHAnsi" w:hAnsiTheme="majorHAnsi" w:cs="Times New Roman"/>
          <w:i/>
          <w:noProof/>
          <w:sz w:val="16"/>
          <w:szCs w:val="16"/>
        </w:rPr>
        <w:t>Jurnal PINUS</w:t>
      </w:r>
      <w:r w:rsidRPr="00287D29">
        <w:rPr>
          <w:rFonts w:asciiTheme="majorHAnsi" w:hAnsiTheme="majorHAnsi" w:cs="Times New Roman"/>
          <w:noProof/>
          <w:sz w:val="16"/>
          <w:szCs w:val="16"/>
        </w:rPr>
        <w:t xml:space="preserve"> 1, no. 3 (2015): 249–251.</w:t>
      </w:r>
      <w:r w:rsidRPr="00287D29">
        <w:rPr>
          <w:rFonts w:asciiTheme="majorHAnsi" w:hAnsiTheme="majorHAnsi" w:cs="Times New Roman"/>
          <w:sz w:val="16"/>
          <w:szCs w:val="16"/>
        </w:rPr>
        <w:fldChar w:fldCharType="end"/>
      </w:r>
    </w:p>
  </w:footnote>
  <w:footnote w:id="10">
    <w:p w:rsidR="005C4985" w:rsidRPr="00287D29" w:rsidRDefault="005C4985" w:rsidP="005C4985">
      <w:pPr>
        <w:pStyle w:val="FootnoteText"/>
        <w:ind w:left="567" w:hanging="567"/>
        <w:rPr>
          <w:rFonts w:asciiTheme="majorHAnsi" w:hAnsiTheme="majorHAnsi" w:cs="Times New Roman"/>
          <w:sz w:val="16"/>
          <w:szCs w:val="16"/>
        </w:rPr>
      </w:pPr>
      <w:r w:rsidRPr="00287D29">
        <w:rPr>
          <w:rStyle w:val="FootnoteReference"/>
          <w:rFonts w:asciiTheme="majorHAnsi" w:hAnsiTheme="majorHAnsi"/>
          <w:sz w:val="16"/>
          <w:szCs w:val="16"/>
        </w:rPr>
        <w:footnoteRef/>
      </w:r>
      <w:r w:rsidRPr="00287D29">
        <w:rPr>
          <w:rFonts w:asciiTheme="majorHAnsi" w:hAnsiTheme="majorHAnsi"/>
          <w:sz w:val="16"/>
          <w:szCs w:val="16"/>
        </w:rPr>
        <w:t xml:space="preserve"> </w:t>
      </w:r>
      <w:r w:rsidRPr="00287D29">
        <w:rPr>
          <w:rFonts w:asciiTheme="majorHAnsi" w:hAnsiTheme="majorHAnsi" w:cs="Times New Roman"/>
          <w:sz w:val="16"/>
          <w:szCs w:val="16"/>
        </w:rPr>
        <w:fldChar w:fldCharType="begin" w:fldLock="1"/>
      </w:r>
      <w:r w:rsidRPr="00287D29">
        <w:rPr>
          <w:rFonts w:asciiTheme="majorHAnsi" w:hAnsiTheme="majorHAnsi" w:cs="Times New Roman"/>
          <w:sz w:val="16"/>
          <w:szCs w:val="16"/>
        </w:rPr>
        <w:instrText>ADDIN CSL_CITATION {"citationItems":[{"id":"ITEM-1","itemData":{"DOI":"10.24821/jags.v3i1.1582","ISSN":"2460-5662","abstract":"Online games increasingly sell virtual items to generate more income. Intent to purchase virtual items is different among gamers. This study aims to evaluate factors affecting gamer’s behavior and how to predict it toward purchasing virtual items. Simple random sampling was used in explanatory research using five-point Likert scale which was distributed to 300 users of online game in Indonesia. The process of analyzing data using structural equation modeling (SEM) to identify factors affecting user behaviors toward purchasing in virtual worlds.Keywords: virtual item, online game, SEMAbstrakGame online mengandalkan penjualan item secara virtual guna menghasilkan pendapatan yang lebih besar. Minat pengguna game online berbeda-beda dalam melakukan pembelian. Tujuan dari penelitian ini adalah untuk menguji faktor-faktor yang mempengaruhi perilaku pengguna dalam pembelian item virtual pada game online. Metode pengambilan sampel menggunakan simple random sampling dengan alat ukur berupa skala Likert. Jumlah subjek penelitian ini adalah 300 pengguna game online di Indonesia. Sampel penelitian dianalisis menggunakan structural equation modeling (SEM) guna mengidentifikasi faktor-faktor perilaku pengguna dalam pembelian item virtual pada game online. Kata kunci: item virtual, game online, SEM ","author":[{"dropping-particle":"","family":"Yulius","given":"Rina","non-dropping-particle":"","parse-names":false,"suffix":""}],"container-title":"Journal of Animation &amp; Games Studies","id":"ITEM-1","issue":"1","issued":{"date-parts":[["2017"]]},"page":"1","title":"Analisis Perilaku Pengguna dalam Pembelian Item Virtual pada Game Online","type":"article-journal","volume":"3"},"uris":["http://www.mendeley.com/documents/?uuid=de1ce597-a2be-4e7a-b21e-9caf8383feea"]}],"mendeley":{"formattedCitation":"Rina Yulius, “Analisis Perilaku Pengguna Dalam Pembelian Item Virtual Pada Game Online,” &lt;i&gt;Journal of Animation &amp; Games Studies&lt;/i&gt; 3, no. 1 (2017): 1.","plainTextFormattedCitation":"Rina Yulius, “Analisis Perilaku Pengguna Dalam Pembelian Item Virtual Pada Game Online,” Journal of Animation &amp; Games Studies 3, no. 1 (2017): 1.","previouslyFormattedCitation":"Rina Yulius, “Analisis Perilaku Pengguna Dalam Pembelian Item Virtual Pada Game Online,” &lt;i&gt;Journal of Animation &amp; Games Studies&lt;/i&gt; 3, no. 1 (2017): 1."},"properties":{"noteIndex":9},"schema":"https://github.com/citation-style-language/schema/raw/master/csl-citation.json"}</w:instrText>
      </w:r>
      <w:r w:rsidRPr="00287D29">
        <w:rPr>
          <w:rFonts w:asciiTheme="majorHAnsi" w:hAnsiTheme="majorHAnsi" w:cs="Times New Roman"/>
          <w:sz w:val="16"/>
          <w:szCs w:val="16"/>
        </w:rPr>
        <w:fldChar w:fldCharType="separate"/>
      </w:r>
      <w:r w:rsidRPr="00287D29">
        <w:rPr>
          <w:rFonts w:asciiTheme="majorHAnsi" w:hAnsiTheme="majorHAnsi" w:cs="Times New Roman"/>
          <w:noProof/>
          <w:sz w:val="16"/>
          <w:szCs w:val="16"/>
        </w:rPr>
        <w:t xml:space="preserve">Rina Yulius, “Analisis Perilaku Pengguna Dalam Pembelian Item Virtual Pada Game Online,” </w:t>
      </w:r>
      <w:r w:rsidRPr="00287D29">
        <w:rPr>
          <w:rFonts w:asciiTheme="majorHAnsi" w:hAnsiTheme="majorHAnsi" w:cs="Times New Roman"/>
          <w:i/>
          <w:noProof/>
          <w:sz w:val="16"/>
          <w:szCs w:val="16"/>
        </w:rPr>
        <w:t>Journal of Animation &amp; Games Studies</w:t>
      </w:r>
      <w:r w:rsidRPr="00287D29">
        <w:rPr>
          <w:rFonts w:asciiTheme="majorHAnsi" w:hAnsiTheme="majorHAnsi" w:cs="Times New Roman"/>
          <w:noProof/>
          <w:sz w:val="16"/>
          <w:szCs w:val="16"/>
        </w:rPr>
        <w:t xml:space="preserve"> 3, no. 1 (2017): 1.</w:t>
      </w:r>
      <w:r w:rsidRPr="00287D29">
        <w:rPr>
          <w:rFonts w:asciiTheme="majorHAnsi" w:hAnsiTheme="majorHAnsi" w:cs="Times New Roman"/>
          <w:sz w:val="16"/>
          <w:szCs w:val="16"/>
        </w:rPr>
        <w:fldChar w:fldCharType="end"/>
      </w:r>
    </w:p>
  </w:footnote>
  <w:footnote w:id="11">
    <w:p w:rsidR="005C4985" w:rsidRPr="00287D29" w:rsidRDefault="005C4985" w:rsidP="005C4985">
      <w:pPr>
        <w:pStyle w:val="FootnoteText"/>
        <w:rPr>
          <w:rFonts w:asciiTheme="majorHAnsi" w:hAnsiTheme="majorHAnsi" w:cs="Times New Roman"/>
          <w:sz w:val="16"/>
          <w:szCs w:val="16"/>
        </w:rPr>
      </w:pPr>
      <w:r w:rsidRPr="00287D29">
        <w:rPr>
          <w:rStyle w:val="FootnoteReference"/>
          <w:rFonts w:asciiTheme="majorHAnsi" w:hAnsiTheme="majorHAnsi" w:cs="Times New Roman"/>
          <w:sz w:val="16"/>
          <w:szCs w:val="16"/>
        </w:rPr>
        <w:footnoteRef/>
      </w:r>
      <w:r w:rsidRPr="00287D29">
        <w:rPr>
          <w:rFonts w:asciiTheme="majorHAnsi" w:hAnsiTheme="majorHAnsi" w:cs="Times New Roman"/>
          <w:sz w:val="16"/>
          <w:szCs w:val="16"/>
        </w:rPr>
        <w:t xml:space="preserve"> </w:t>
      </w:r>
      <w:r w:rsidRPr="00287D29">
        <w:rPr>
          <w:rFonts w:asciiTheme="majorHAnsi" w:hAnsiTheme="majorHAnsi" w:cs="Times New Roman"/>
          <w:sz w:val="16"/>
          <w:szCs w:val="16"/>
        </w:rPr>
        <w:fldChar w:fldCharType="begin"/>
      </w:r>
      <w:r w:rsidRPr="00287D29">
        <w:rPr>
          <w:rFonts w:asciiTheme="majorHAnsi" w:hAnsiTheme="majorHAnsi" w:cs="Times New Roman"/>
          <w:sz w:val="16"/>
          <w:szCs w:val="16"/>
        </w:rPr>
        <w:instrText xml:space="preserve"> ADDIN ZOTERO_ITEM CSL_CITATION {"citationID":"f5I3WBdo","properties":{"formattedCitation":"\\uc0\\u8220{}ejournal eka RF (07-01-13-03-45-59) teknologi.doc,\\uc0\\u8221{} t.t.","plainCitation":"“ejournal eka RF (07-01-13-03-45-59) teknologi.doc,” t.t.","noteIndex":5},"citationItems":[{"id":10,"uris":["http://zotero.org/users/local/rJarGrKy/items/X8KNJ4J2"],"uri":["http://zotero.org/users/local/rJarGrKy/items/X8KNJ4J2"],"itemData":{"id":10,"type":"article","title":"ejournal eka RF (07-01-13-03-45-59) teknologi.doc"}}],"schema":"https://github.com/citation-style-language/schema/raw/master/csl-citation.json"} </w:instrText>
      </w:r>
      <w:r w:rsidRPr="00287D29">
        <w:rPr>
          <w:rFonts w:asciiTheme="majorHAnsi" w:hAnsiTheme="majorHAnsi" w:cs="Times New Roman"/>
          <w:sz w:val="16"/>
          <w:szCs w:val="16"/>
        </w:rPr>
        <w:fldChar w:fldCharType="separate"/>
      </w:r>
      <w:r w:rsidRPr="00287D29">
        <w:rPr>
          <w:rFonts w:asciiTheme="majorHAnsi" w:hAnsiTheme="majorHAnsi" w:cs="Times New Roman"/>
          <w:sz w:val="16"/>
          <w:szCs w:val="16"/>
        </w:rPr>
        <w:t>“ejournal eka RF (07-01-13-03-45-59) teknologi.doc,” t.t.</w:t>
      </w:r>
      <w:r w:rsidRPr="00287D29">
        <w:rPr>
          <w:rFonts w:asciiTheme="majorHAnsi" w:hAnsiTheme="majorHAnsi" w:cs="Times New Roman"/>
          <w:sz w:val="16"/>
          <w:szCs w:val="16"/>
        </w:rPr>
        <w:fldChar w:fldCharType="end"/>
      </w:r>
    </w:p>
  </w:footnote>
  <w:footnote w:id="12">
    <w:p w:rsidR="005C4985" w:rsidRPr="003E720F" w:rsidRDefault="005C4985" w:rsidP="005C4985">
      <w:pPr>
        <w:pStyle w:val="FootnoteText"/>
        <w:ind w:left="567" w:hanging="567"/>
        <w:rPr>
          <w:rFonts w:ascii="Times New Roman" w:hAnsi="Times New Roman" w:cs="Times New Roman"/>
        </w:rPr>
      </w:pPr>
      <w:r w:rsidRPr="00287D29">
        <w:rPr>
          <w:rStyle w:val="FootnoteReference"/>
          <w:rFonts w:asciiTheme="majorHAnsi" w:hAnsiTheme="majorHAnsi" w:cs="Times New Roman"/>
          <w:sz w:val="16"/>
          <w:szCs w:val="16"/>
        </w:rPr>
        <w:footnoteRef/>
      </w:r>
      <w:r w:rsidRPr="00287D29">
        <w:rPr>
          <w:rFonts w:asciiTheme="majorHAnsi" w:hAnsiTheme="majorHAnsi" w:cs="Times New Roman"/>
          <w:sz w:val="16"/>
          <w:szCs w:val="16"/>
        </w:rPr>
        <w:t xml:space="preserve"> </w:t>
      </w:r>
      <w:r w:rsidRPr="00287D29">
        <w:rPr>
          <w:rFonts w:asciiTheme="majorHAnsi" w:hAnsiTheme="majorHAnsi" w:cs="Times New Roman"/>
          <w:sz w:val="16"/>
          <w:szCs w:val="16"/>
        </w:rPr>
        <w:fldChar w:fldCharType="begin" w:fldLock="1"/>
      </w:r>
      <w:r w:rsidRPr="00287D29">
        <w:rPr>
          <w:rFonts w:asciiTheme="majorHAnsi" w:hAnsiTheme="majorHAnsi" w:cs="Times New Roman"/>
          <w:sz w:val="16"/>
          <w:szCs w:val="16"/>
        </w:rPr>
        <w:instrText>ADDIN CSL_CITATION {"citationItems":[{"id":"ITEM-1","itemData":{"DOI":"10.24821/jags.v2i2.1421","ISSN":"2460-5662","abstract":"The phenomenon of digital games, or better known by the term game, developed rapidly in the last two decades. This process received a lot of attention from various parties, there is the view of the negative side there is also viewed from the positive side. Lack of game developers on educational game resulted in the least variations of development, it is still around about education and learning about animals, get to know the profession, recognizes objects, learn to count, learn to read or other contents were first developed in the form of interactive multimedia. These forms still have the impression of being a tutor system of learning and less immersive of the gaming world.The research and creation developed an immersive aspect of a game that is tangible for teaching a moral education, specifically about \"caring attitude towards environmental hygiene\". Moral education themes are very interesting due to the participation in the role of the game system, so users will directly experience it and serving as the main character. As a manifestation, the creation is centered on culture and local wisdom to promote Punakawan’s character as the base characterizations and game interface design.Keywords: educational games, moral education, caring AbstrakFenomena permainan digital atau yang lebih dikenal dengan istilah game berkembang pesat dalam dua dekade terakhir ini. Perkembangan ini mendapat banyak sorotan dari berbagai pihak, ada yang melihat dari sisi negatif ada pula yang melihat dari sisi positif. Kurangnya pengembang game yang ber-genre edukasi mengakibatkan sedikitnya variasi pengembangan edukasi yang disajikan, saat ini masih seputar tentang pendidikan dan pembelajaran mengenal hewan, mengenal profesi, mengenal benda, belajar berhitung, belajar membaca ataupun konten-konten lainnya yang dahulu berkembang dalam wujud karya CD multimedia interaktif. Bentuk-bentuk ini masih memiliki kesan sebagai pembelajaran sistem tutor dan kurang mempertimbangkan sisi imersif atau kemenarikan dalam dunia game.Pada penelitian dan penciptaan karya ini dikembangkan aspek imersif dari sebuah game yang berwujud pembelajaran pendidikan karakter, secara khusus tentang “sikap kepedulian terhadap kebersihan lingkungan”. Tema pendidikan karakter dalam wujud karya game sangat menarik untuk diangkat dikarenakan penanaman kepedulian terasa lebih mengena diajarkan dalam bentuk sistem partisipasi dalam peran, sehingga pengguna secara langsung akan mengalaminya dan seolah-olah berperan se…","author":[{"dropping-particle":"","family":"Gunanto","given":"Samuel Gandang","non-dropping-particle":"","parse-names":false,"suffix":""}],"container-title":"Journal of Animation &amp; Games Studies","id":"ITEM-1","issue":"2","issued":{"date-parts":[["2017"]]},"page":"207","title":"Penciptaan Permainan Digital Edukatif Berbasis Wawasan Budaya Dan Pendidikan Karakter","type":"article-journal","volume":"2"},"uris":["http://www.mendeley.com/documents/?uuid=369b5e94-d2b0-424c-be2c-e80885509ea6"]}],"mendeley":{"formattedCitation":"Samuel Gandang Gunanto, “Penciptaan Permainan Digital Edukatif Berbasis Wawasan Budaya Dan Pendidikan Karakter,” &lt;i&gt;Journal of Animation &amp; Games Studies&lt;/i&gt; 2, no. 2 (2017): 207.","plainTextFormattedCitation":"Samuel Gandang Gunanto, “Penciptaan Permainan Digital Edukatif Berbasis Wawasan Budaya Dan Pendidikan Karakter,” Journal of Animation &amp; Games Studies 2, no. 2 (2017): 207.","previouslyFormattedCitation":"Samuel Gandang Gunanto, “Penciptaan Permainan Digital Edukatif Berbasis Wawasan Budaya Dan Pendidikan Karakter,” &lt;i&gt;Journal of Animation &amp; Games Studies&lt;/i&gt; 2, no. 2 (2017): 207."},"properties":{"noteIndex":11},"schema":"https://github.com/citation-style-language/schema/raw/master/csl-citation.json"}</w:instrText>
      </w:r>
      <w:r w:rsidRPr="00287D29">
        <w:rPr>
          <w:rFonts w:asciiTheme="majorHAnsi" w:hAnsiTheme="majorHAnsi" w:cs="Times New Roman"/>
          <w:sz w:val="16"/>
          <w:szCs w:val="16"/>
        </w:rPr>
        <w:fldChar w:fldCharType="separate"/>
      </w:r>
      <w:r w:rsidRPr="00287D29">
        <w:rPr>
          <w:rFonts w:asciiTheme="majorHAnsi" w:hAnsiTheme="majorHAnsi" w:cs="Times New Roman"/>
          <w:noProof/>
          <w:sz w:val="16"/>
          <w:szCs w:val="16"/>
        </w:rPr>
        <w:t xml:space="preserve">Samuel Gandang Gunanto, “Penciptaan Permainan Digital Edukatif Berbasis Wawasan Budaya Dan Pendidikan Karakter,” </w:t>
      </w:r>
      <w:r w:rsidRPr="00287D29">
        <w:rPr>
          <w:rFonts w:asciiTheme="majorHAnsi" w:hAnsiTheme="majorHAnsi" w:cs="Times New Roman"/>
          <w:i/>
          <w:noProof/>
          <w:sz w:val="16"/>
          <w:szCs w:val="16"/>
        </w:rPr>
        <w:t>Journal of Animation &amp; Games Studies</w:t>
      </w:r>
      <w:r w:rsidRPr="00287D29">
        <w:rPr>
          <w:rFonts w:asciiTheme="majorHAnsi" w:hAnsiTheme="majorHAnsi" w:cs="Times New Roman"/>
          <w:noProof/>
          <w:sz w:val="16"/>
          <w:szCs w:val="16"/>
        </w:rPr>
        <w:t xml:space="preserve"> 2, no. 2 (2017): 207.</w:t>
      </w:r>
      <w:r w:rsidRPr="00287D29">
        <w:rPr>
          <w:rFonts w:asciiTheme="majorHAnsi" w:hAnsiTheme="majorHAnsi" w:cs="Times New Roman"/>
          <w:sz w:val="16"/>
          <w:szCs w:val="16"/>
        </w:rPr>
        <w:fldChar w:fldCharType="end"/>
      </w:r>
    </w:p>
  </w:footnote>
  <w:footnote w:id="13">
    <w:p w:rsidR="005C4985" w:rsidRPr="00287D29" w:rsidRDefault="005C4985" w:rsidP="005C4985">
      <w:pPr>
        <w:pStyle w:val="FootnoteText"/>
        <w:rPr>
          <w:rFonts w:asciiTheme="majorHAnsi" w:hAnsiTheme="majorHAnsi" w:cs="Times New Roman"/>
          <w:sz w:val="16"/>
          <w:szCs w:val="16"/>
        </w:rPr>
      </w:pPr>
      <w:r w:rsidRPr="003E720F">
        <w:rPr>
          <w:rStyle w:val="FootnoteReference"/>
          <w:rFonts w:ascii="Times New Roman" w:hAnsi="Times New Roman" w:cs="Times New Roman"/>
        </w:rPr>
        <w:footnoteRef/>
      </w:r>
      <w:r w:rsidRPr="003E720F">
        <w:rPr>
          <w:rFonts w:ascii="Times New Roman" w:hAnsi="Times New Roman" w:cs="Times New Roman"/>
        </w:rPr>
        <w:t xml:space="preserve"> </w:t>
      </w:r>
      <w:r w:rsidRPr="00287D29">
        <w:rPr>
          <w:rFonts w:asciiTheme="majorHAnsi" w:hAnsiTheme="majorHAnsi" w:cs="Times New Roman"/>
          <w:sz w:val="16"/>
          <w:szCs w:val="16"/>
        </w:rPr>
        <w:fldChar w:fldCharType="begin" w:fldLock="1"/>
      </w:r>
      <w:r w:rsidRPr="00287D29">
        <w:rPr>
          <w:rFonts w:asciiTheme="majorHAnsi" w:hAnsiTheme="majorHAnsi" w:cs="Times New Roman"/>
          <w:sz w:val="16"/>
          <w:szCs w:val="16"/>
        </w:rPr>
        <w:instrText>ADDIN CSL_CITATION {"citationItems":[{"id":"ITEM-1","itemData":{"DOI":"10.21274/epis.2020.15.1.75-97","ISSN":"1907-7491","abstract":"The development of social media technology provides people with more accessible information about religious knowledge. Everyone can learn the religion from social media, particularly Youtube. This phenomenon seems to force young Nahdlatul Ulama (NU) kiais (religious experts) such as Gus Baha, Gus Miftah, and Gus Muwafiq to be more adaptive and familiar to social media platform, like Youtube. This makes them close to being called “the millennial kiais.” Using a phenomenological approach based on observations on Youtube, this paper examines the performance of millennial kiais in carrying out the process of dakwah (Islamic proselytization) and in becoming role models for social education as they do. The educational interaction carried out by these millennial kiais on Youtube seems to be very effective in attracting the interest of wider citizens. The number of their viewers reaches between four to eight million in one year. The number of videos viewed is around one hundred. The model of social education introduced by these millennial kiais is analyzed through the Bandura theory which starts through a process of stimulation and observation and is followed by a process in mental cognition, which creates motivation and demands a response by clicking the likes button and subscribing comments. The response marks the beginning of a constant change of behavior.","author":[{"dropping-particle":"","family":"Rusydiyah","given":"Evi Fatimatur","non-dropping-particle":"","parse-names":false,"suffix":""}],"container-title":"Epistemé: Jurnal Pengembangan Ilmu Keislaman","id":"ITEM-1","issue":"1","issued":{"date-parts":[["2020"]]},"page":"75-97","title":"the Millennial Kiais","type":"article-journal","volume":"15"},"uris":["http://www.mendeley.com/documents/?uuid=6462f983-494c-4aa5-b60e-92601ff3692a"]}],"mendeley":{"formattedCitation":"Evi Fatimatur Rusydiyah, “The Millennial Kiais,” &lt;i&gt;Epistemé: Jurnal Pengembangan Ilmu Keislaman&lt;/i&gt; 15, no. 1 (2020): 75–97.","plainTextFormattedCitation":"Evi Fatimatur Rusydiyah, “The Millennial Kiais,” Epistemé: Jurnal Pengembangan Ilmu Keislaman 15, no. 1 (2020): 75–97.","previouslyFormattedCitation":"Evi Fatimatur Rusydiyah, “The Millennial Kiais,” &lt;i&gt;Epistemé: Jurnal Pengembangan Ilmu Keislaman&lt;/i&gt; 15, no. 1 (2020): 75–97."},"properties":{"noteIndex":12},"schema":"https://github.com/citation-style-language/schema/raw/master/csl-citation.json"}</w:instrText>
      </w:r>
      <w:r w:rsidRPr="00287D29">
        <w:rPr>
          <w:rFonts w:asciiTheme="majorHAnsi" w:hAnsiTheme="majorHAnsi" w:cs="Times New Roman"/>
          <w:sz w:val="16"/>
          <w:szCs w:val="16"/>
        </w:rPr>
        <w:fldChar w:fldCharType="separate"/>
      </w:r>
      <w:r w:rsidRPr="00287D29">
        <w:rPr>
          <w:rFonts w:asciiTheme="majorHAnsi" w:hAnsiTheme="majorHAnsi" w:cs="Times New Roman"/>
          <w:noProof/>
          <w:sz w:val="16"/>
          <w:szCs w:val="16"/>
        </w:rPr>
        <w:t xml:space="preserve">Evi Fatimatur Rusydiyah, “The Millennial Kiais,” </w:t>
      </w:r>
      <w:r w:rsidRPr="00287D29">
        <w:rPr>
          <w:rFonts w:asciiTheme="majorHAnsi" w:hAnsiTheme="majorHAnsi" w:cs="Times New Roman"/>
          <w:i/>
          <w:noProof/>
          <w:sz w:val="16"/>
          <w:szCs w:val="16"/>
        </w:rPr>
        <w:t>Epistemé: Jurnal Pengembangan Ilmu Keislaman</w:t>
      </w:r>
      <w:r w:rsidRPr="00287D29">
        <w:rPr>
          <w:rFonts w:asciiTheme="majorHAnsi" w:hAnsiTheme="majorHAnsi" w:cs="Times New Roman"/>
          <w:noProof/>
          <w:sz w:val="16"/>
          <w:szCs w:val="16"/>
        </w:rPr>
        <w:t xml:space="preserve"> 15, no. 1 (2020): 75–97.</w:t>
      </w:r>
      <w:r w:rsidRPr="00287D29">
        <w:rPr>
          <w:rFonts w:asciiTheme="majorHAnsi" w:hAnsiTheme="majorHAnsi" w:cs="Times New Roman"/>
          <w:sz w:val="16"/>
          <w:szCs w:val="16"/>
        </w:rPr>
        <w:fldChar w:fldCharType="end"/>
      </w:r>
    </w:p>
  </w:footnote>
  <w:footnote w:id="14">
    <w:p w:rsidR="005C4985" w:rsidRPr="00287D29" w:rsidRDefault="005C4985" w:rsidP="005C4985">
      <w:pPr>
        <w:pStyle w:val="FootnoteText"/>
        <w:ind w:left="567" w:hanging="567"/>
        <w:rPr>
          <w:rFonts w:asciiTheme="majorHAnsi" w:hAnsiTheme="majorHAnsi" w:cs="Times New Roman"/>
          <w:sz w:val="16"/>
          <w:szCs w:val="16"/>
        </w:rPr>
      </w:pPr>
      <w:r w:rsidRPr="00287D29">
        <w:rPr>
          <w:rStyle w:val="FootnoteReference"/>
          <w:rFonts w:asciiTheme="majorHAnsi" w:hAnsiTheme="majorHAnsi" w:cs="Times New Roman"/>
          <w:sz w:val="16"/>
          <w:szCs w:val="16"/>
        </w:rPr>
        <w:footnoteRef/>
      </w:r>
      <w:r w:rsidRPr="00287D29">
        <w:rPr>
          <w:rFonts w:asciiTheme="majorHAnsi" w:hAnsiTheme="majorHAnsi" w:cs="Times New Roman"/>
          <w:sz w:val="16"/>
          <w:szCs w:val="16"/>
        </w:rPr>
        <w:t xml:space="preserve"> </w:t>
      </w:r>
      <w:r w:rsidRPr="00287D29">
        <w:rPr>
          <w:rFonts w:asciiTheme="majorHAnsi" w:hAnsiTheme="majorHAnsi" w:cs="Times New Roman"/>
          <w:sz w:val="16"/>
          <w:szCs w:val="16"/>
        </w:rPr>
        <w:fldChar w:fldCharType="begin" w:fldLock="1"/>
      </w:r>
      <w:r w:rsidRPr="00287D29">
        <w:rPr>
          <w:rFonts w:asciiTheme="majorHAnsi" w:hAnsiTheme="majorHAnsi" w:cs="Times New Roman"/>
          <w:sz w:val="16"/>
          <w:szCs w:val="16"/>
        </w:rPr>
        <w:instrText>ADDIN CSL_CITATION {"citationItems":[{"id":"ITEM-1","itemData":{"abstract":"Penelitian ini bertujuan mengetahui pengaruh permainan tradisional terhadap peningkatan kemampuan gerak dasar siswa sekolah dasar kelas bawah. Khususnya di SD Negeri 1 Blitarejo Kecamatan Gadingrejo Kabupaten Pringsewu Lampung.Metodel penelitian yang digunakan adalah metode eksperimen.Metode eksperimen merupakan metode penelitian yang digunakan untuk mencari pengaruh treatment (perlakuan) tertentu. Untuk memperoleh data yang sesuai dengan tujuan penelitian ini maka mempergunakan eksperimen yaitu dengan memberikan perlakuan pada Siswa berupa kegiatan tes awal, treatment atau latihan-latihan dan tes akhir. Desain penelitian yang digunakan dalam penelitian ini adalah bentuk One Group Pretest and Postest Design. Subjek penelitian ini adalah siswa kelas II SD N 1 Blitarejo sebanyak 15 siswa. Data dikumpulkan melalui pengukuran(tes). Teknik analisis data menggunakan analisis uji t paired sample t test dengan taraf signifikan 5 %.Hasil penelitian menunjukkan hasil analisis data dan pembahasan pada uraian sebelumnya telah diperoleh hasil uji t tersebut diperoleh nilai tes lari thitung (6,774) &gt; t tabel (2,145), nilai tes lompat thitung (5,706) &gt; t tabel (2,145), nilai tes lempar thitung (9,939) &gt; t tabel (2,145), dan nilai p (0,000) &lt; dari 0,05, hal tersebut menunjukkan diartikan Ha: diterima dan Ho: ditolak. Dengan demikian hasil penelitian ini dapat disimpulkan ada pengaruh latihan permainan tradisional terhadap hasil gerak dasar lari lompat lempar siswa kelas 2 SD N 2 Blitarejo Gadingrejo Pringsewu Lampung Tahun Pelajaran 2015/2016 Kata","author":[{"dropping-particle":"","family":"Kusumawati","given":"Oktaria","non-dropping-particle":"","parse-names":false,"suffix":""}],"container-title":"Jurnal Pendidikan dan Pembelajaran Dasar","id":"ITEM-1","issued":{"date-parts":[["2017"]]},"page":"124-142","title":"Pengaruh Permainan Tradisional Terhadap Peningkatan Kemampuan Gerak Dasar Siswa Sekolah Dasar Kelas Bawah","type":"article-journal","volume":"4"},"uris":["http://www.mendeley.com/documents/?uuid=bacebc4e-4bdf-4044-8bd2-020f72b15068"]}],"mendeley":{"formattedCitation":"Oktaria Kusumawati, “Pengaruh Permainan Tradisional Terhadap Peningkatan Kemampuan Gerak Dasar Siswa Sekolah Dasar Kelas Bawah,” &lt;i&gt;Jurnal Pendidikan dan Pembelajaran Dasar&lt;/i&gt; 4 (2017): 124–142.","plainTextFormattedCitation":"Oktaria Kusumawati, “Pengaruh Permainan Tradisional Terhadap Peningkatan Kemampuan Gerak Dasar Siswa Sekolah Dasar Kelas Bawah,” Jurnal Pendidikan dan Pembelajaran Dasar 4 (2017): 124–142.","previouslyFormattedCitation":"Oktaria Kusumawati, “Pengaruh Permainan Tradisional Terhadap Peningkatan Kemampuan Gerak Dasar Siswa Sekolah Dasar Kelas Bawah,” &lt;i&gt;Jurnal Pendidikan dan Pembelajaran Dasar&lt;/i&gt; 4 (2017): 124–142."},"properties":{"noteIndex":13},"schema":"https://github.com/citation-style-language/schema/raw/master/csl-citation.json"}</w:instrText>
      </w:r>
      <w:r w:rsidRPr="00287D29">
        <w:rPr>
          <w:rFonts w:asciiTheme="majorHAnsi" w:hAnsiTheme="majorHAnsi" w:cs="Times New Roman"/>
          <w:sz w:val="16"/>
          <w:szCs w:val="16"/>
        </w:rPr>
        <w:fldChar w:fldCharType="separate"/>
      </w:r>
      <w:r w:rsidRPr="00287D29">
        <w:rPr>
          <w:rFonts w:asciiTheme="majorHAnsi" w:hAnsiTheme="majorHAnsi" w:cs="Times New Roman"/>
          <w:noProof/>
          <w:sz w:val="16"/>
          <w:szCs w:val="16"/>
        </w:rPr>
        <w:t xml:space="preserve">Oktaria Kusumawati, “Pengaruh Permainan Tradisional Terhadap Peningkatan Kemampuan Gerak Dasar Siswa Sekolah Dasar Kelas Bawah,” </w:t>
      </w:r>
      <w:r w:rsidRPr="00287D29">
        <w:rPr>
          <w:rFonts w:asciiTheme="majorHAnsi" w:hAnsiTheme="majorHAnsi" w:cs="Times New Roman"/>
          <w:i/>
          <w:noProof/>
          <w:sz w:val="16"/>
          <w:szCs w:val="16"/>
        </w:rPr>
        <w:t>Jurnal Pendidikan dan Pembelajaran Dasar</w:t>
      </w:r>
      <w:r w:rsidRPr="00287D29">
        <w:rPr>
          <w:rFonts w:asciiTheme="majorHAnsi" w:hAnsiTheme="majorHAnsi" w:cs="Times New Roman"/>
          <w:noProof/>
          <w:sz w:val="16"/>
          <w:szCs w:val="16"/>
        </w:rPr>
        <w:t xml:space="preserve"> 4 (2017): 124–142.</w:t>
      </w:r>
      <w:r w:rsidRPr="00287D29">
        <w:rPr>
          <w:rFonts w:asciiTheme="majorHAnsi" w:hAnsiTheme="majorHAnsi" w:cs="Times New Roman"/>
          <w:sz w:val="16"/>
          <w:szCs w:val="16"/>
        </w:rPr>
        <w:fldChar w:fldCharType="end"/>
      </w:r>
    </w:p>
  </w:footnote>
  <w:footnote w:id="15">
    <w:p w:rsidR="005C4985" w:rsidRDefault="005C4985" w:rsidP="005C4985">
      <w:pPr>
        <w:pStyle w:val="FootnoteText"/>
      </w:pPr>
      <w:r w:rsidRPr="00287D29">
        <w:rPr>
          <w:rStyle w:val="FootnoteReference"/>
          <w:rFonts w:asciiTheme="majorHAnsi" w:hAnsiTheme="majorHAnsi"/>
          <w:sz w:val="16"/>
          <w:szCs w:val="16"/>
        </w:rPr>
        <w:footnoteRef/>
      </w:r>
      <w:r w:rsidRPr="00287D29">
        <w:rPr>
          <w:rFonts w:asciiTheme="majorHAnsi" w:hAnsiTheme="majorHAnsi"/>
          <w:sz w:val="16"/>
          <w:szCs w:val="16"/>
        </w:rPr>
        <w:t xml:space="preserve"> </w:t>
      </w:r>
      <w:r w:rsidRPr="00287D29">
        <w:rPr>
          <w:rFonts w:asciiTheme="majorHAnsi" w:hAnsiTheme="majorHAnsi"/>
          <w:sz w:val="16"/>
          <w:szCs w:val="16"/>
        </w:rPr>
        <w:fldChar w:fldCharType="begin" w:fldLock="1"/>
      </w:r>
      <w:r w:rsidRPr="00287D29">
        <w:rPr>
          <w:rFonts w:asciiTheme="majorHAnsi" w:hAnsiTheme="majorHAnsi"/>
          <w:sz w:val="16"/>
          <w:szCs w:val="16"/>
        </w:rPr>
        <w:instrText>ADDIN CSL_CITATION {"citationItems":[{"id":"ITEM-1","itemData":{"DOI":"10.31942/mgs.v10i2.3108","ISSN":"2087-2305","abstract":"Abstrak\r \r Mata Pelajaran Pendidikan Jasmani Olah raga dan Kesehatan (PJOK) merupakan salah satu mata pelajaran yang lebih menekankan untuk meningkatkan aktivitas gerak atau psikomotorik siswa, meskipun demikian ranah kognitif dan afektif juga harus diutamakan terutama untuk penguatan karakter bagi siswa. Penanaman karakter toleransi tentunya harus ditekankan di semua mata pelajaran termasuk mata pelajaran PJOK. Salah satu metode yang dapat digunakan untuk menguatkan karakter toleransi adalah dengan menggunakan permainan tradisional. Penelitian ini bertujuan untuk melihat implementasi permainan tradisional dalam penguatan karakter toleransi pada mata pelajaran PJOK di Sekolah Dasar. Metode dalam penelitian ini merupakan metode kualitatif. Pengumpulan data dilakukan dengan wawancara, dokumentasi dan observasi, sedangkan metode analisis data menggunakan metode deskriptif analitis. Hasil penelitian di SD Negeri 1 Watuaji Jepara menunjukkan bahwa penggunaan permainan tradisional dapat digunakan untuk penguatan karakter toleransi pada mata pelajaran PJOK. Hal tersebut dapat diketahui dari penguatan karakter toleransi dari aktivitas siswa dalam aspek kedamaian, menghargai perbedaan dan individu serta aspek kesadaan siswa dalam melaksanakan permainan tradisional.","author":[{"dropping-particle":"","family":"A’la","given":"Miftachul","non-dropping-particle":"","parse-names":false,"suffix":""}],"container-title":"MAGISTRA: Media Pengembangan Ilmu Pendidikan Dasar dan Keislaman","id":"ITEM-1","issue":"2","issued":{"date-parts":[["2019"]]},"page":"130","title":"Penguatan Karakter Toleransi Melalui Permainan Tradisional Dalam Pembelajaran PJOK di Sekolah Dasar","type":"article-journal","volume":"10"},"uris":["http://www.mendeley.com/documents/?uuid=7d964ac7-a36b-4970-9a8e-555634b321dd"]}],"mendeley":{"formattedCitation":"A’la, “Penguatan Karakter Toleransi Melalui Permainan Tradisional Dalam Pembelajaran PJOK Di Sekolah Dasar.”","plainTextFormattedCitation":"A’la, “Penguatan Karakter Toleransi Melalui Permainan Tradisional Dalam Pembelajaran PJOK Di Sekolah Dasar.”","previouslyFormattedCitation":"A’la, “Penguatan Karakter Toleransi Melalui Permainan Tradisional Dalam Pembelajaran PJOK Di Sekolah Dasar.”"},"properties":{"noteIndex":14},"schema":"https://github.com/citation-style-language/schema/raw/master/csl-citation.json"}</w:instrText>
      </w:r>
      <w:r w:rsidRPr="00287D29">
        <w:rPr>
          <w:rFonts w:asciiTheme="majorHAnsi" w:hAnsiTheme="majorHAnsi"/>
          <w:sz w:val="16"/>
          <w:szCs w:val="16"/>
        </w:rPr>
        <w:fldChar w:fldCharType="separate"/>
      </w:r>
      <w:r w:rsidRPr="00287D29">
        <w:rPr>
          <w:rFonts w:asciiTheme="majorHAnsi" w:hAnsiTheme="majorHAnsi"/>
          <w:noProof/>
          <w:sz w:val="16"/>
          <w:szCs w:val="16"/>
        </w:rPr>
        <w:t>A’la, “Penguatan Karakter Toleransi Melalui Permainan Tradisional Dalam Pembelajaran PJOK Di Sekolah Dasar.”</w:t>
      </w:r>
      <w:r w:rsidRPr="00287D29">
        <w:rPr>
          <w:rFonts w:asciiTheme="majorHAnsi" w:hAnsiTheme="majorHAnsi"/>
          <w:sz w:val="16"/>
          <w:szCs w:val="16"/>
        </w:rPr>
        <w:fldChar w:fldCharType="end"/>
      </w:r>
    </w:p>
  </w:footnote>
  <w:footnote w:id="16">
    <w:p w:rsidR="005C4985" w:rsidRDefault="005C4985" w:rsidP="005C4985">
      <w:pPr>
        <w:pStyle w:val="FootnoteText"/>
      </w:pPr>
      <w:r>
        <w:rPr>
          <w:rStyle w:val="FootnoteReference"/>
        </w:rPr>
        <w:footnoteRef/>
      </w:r>
      <w:r>
        <w:t xml:space="preserve"> </w:t>
      </w:r>
      <w:r>
        <w:fldChar w:fldCharType="begin" w:fldLock="1"/>
      </w:r>
      <w:r>
        <w:instrText>ADDIN CSL_CITATION {"citationItems":[{"id":"ITEM-1","itemData":{"abstract":"Penelitian ini bertujuan mengetahui pengaruh permainan tradisional terhadap peningkatan kemampuan gerak dasar siswa sekolah dasar kelas bawah. Khususnya di SD Negeri 1 Blitarejo Kecamatan Gadingrejo Kabupaten Pringsewu Lampung.Metodel penelitian yang digunakan adalah metode eksperimen.Metode eksperimen merupakan metode penelitian yang digunakan untuk mencari pengaruh treatment (perlakuan) tertentu. Untuk memperoleh data yang sesuai dengan tujuan penelitian ini maka mempergunakan eksperimen yaitu dengan memberikan perlakuan pada Siswa berupa kegiatan tes awal, treatment atau latihan-latihan dan tes akhir. Desain penelitian yang digunakan dalam penelitian ini adalah bentuk One Group Pretest and Postest Design. Subjek penelitian ini adalah siswa kelas II SD N 1 Blitarejo sebanyak 15 siswa. Data dikumpulkan melalui pengukuran(tes). Teknik analisis data menggunakan analisis uji t paired sample t test dengan taraf signifikan 5 %.Hasil penelitian menunjukkan hasil analisis data dan pembahasan pada uraian sebelumnya telah diperoleh hasil uji t tersebut diperoleh nilai tes lari thitung (6,774) &gt; t tabel (2,145), nilai tes lompat thitung (5,706) &gt; t tabel (2,145), nilai tes lempar thitung (9,939) &gt; t tabel (2,145), dan nilai p (0,000) &lt; dari 0,05, hal tersebut menunjukkan diartikan Ha: diterima dan Ho: ditolak. Dengan demikian hasil penelitian ini dapat disimpulkan ada pengaruh latihan permainan tradisional terhadap hasil gerak dasar lari lompat lempar siswa kelas 2 SD N 2 Blitarejo Gadingrejo Pringsewu Lampung Tahun Pelajaran 2015/2016 Kata","author":[{"dropping-particle":"","family":"Kusumawati","given":"Oktaria","non-dropping-particle":"","parse-names":false,"suffix":""}],"container-title":"Jurnal Pendidikan dan Pembelajaran Dasar","id":"ITEM-1","issued":{"date-parts":[["2017"]]},"page":"124-142","title":"Pengaruh Permainan Tradisional Terhadap Peningkatan Kemampuan Gerak Dasar Siswa Sekolah Dasar Kelas Bawah","type":"article-journal","volume":"4"},"uris":["http://www.mendeley.com/documents/?uuid=bacebc4e-4bdf-4044-8bd2-020f72b15068"]}],"mendeley":{"formattedCitation":"Kusumawati, “Pengaruh Permainan Tradisional Terhadap Peningkatan Kemampuan Gerak Dasar Siswa Sekolah Dasar Kelas Bawah.”","plainTextFormattedCitation":"Kusumawati, “Pengaruh Permainan Tradisional Terhadap Peningkatan Kemampuan Gerak Dasar Siswa Sekolah Dasar Kelas Bawah.”","previouslyFormattedCitation":"Kusumawati, “Pengaruh Permainan Tradisional Terhadap Peningkatan Kemampuan Gerak Dasar Siswa Sekolah Dasar Kelas Bawah.”"},"properties":{"noteIndex":15},"schema":"https://github.com/citation-style-language/schema/raw/master/csl-citation.json"}</w:instrText>
      </w:r>
      <w:r>
        <w:fldChar w:fldCharType="separate"/>
      </w:r>
      <w:r w:rsidRPr="003A2B24">
        <w:rPr>
          <w:noProof/>
        </w:rPr>
        <w:t>K</w:t>
      </w:r>
      <w:r w:rsidRPr="008B6837">
        <w:rPr>
          <w:noProof/>
          <w:sz w:val="16"/>
          <w:szCs w:val="16"/>
        </w:rPr>
        <w:t>usumawati, “Pengaruh Permainan Tradisional Terhadap Peningkatan Kemampuan Gerak Dasar Siswa Sekolah Dasar Kelas Bawah.</w:t>
      </w:r>
      <w:r w:rsidRPr="003A2B24">
        <w:rPr>
          <w:noProof/>
        </w:rPr>
        <w:t>”</w:t>
      </w:r>
      <w:r>
        <w:fldChar w:fldCharType="end"/>
      </w:r>
    </w:p>
  </w:footnote>
  <w:footnote w:id="17">
    <w:p w:rsidR="005C4985" w:rsidRPr="008B6837" w:rsidRDefault="005C4985" w:rsidP="005C4985">
      <w:pPr>
        <w:pStyle w:val="FootnoteText"/>
        <w:ind w:left="567" w:hanging="567"/>
        <w:rPr>
          <w:rFonts w:asciiTheme="majorHAnsi" w:hAnsiTheme="majorHAnsi" w:cs="Times New Roman"/>
          <w:sz w:val="16"/>
          <w:szCs w:val="16"/>
        </w:rPr>
      </w:pPr>
      <w:r>
        <w:rPr>
          <w:rStyle w:val="FootnoteReference"/>
        </w:rPr>
        <w:footnoteRef/>
      </w:r>
      <w:r>
        <w:t xml:space="preserve"> </w:t>
      </w:r>
      <w:r w:rsidRPr="008B6837">
        <w:rPr>
          <w:rFonts w:asciiTheme="majorHAnsi" w:hAnsiTheme="majorHAnsi" w:cs="Times New Roman"/>
          <w:sz w:val="16"/>
          <w:szCs w:val="16"/>
        </w:rPr>
        <w:fldChar w:fldCharType="begin" w:fldLock="1"/>
      </w:r>
      <w:r w:rsidRPr="008B6837">
        <w:rPr>
          <w:rFonts w:asciiTheme="majorHAnsi" w:hAnsiTheme="majorHAnsi" w:cs="Times New Roman"/>
          <w:sz w:val="16"/>
          <w:szCs w:val="16"/>
        </w:rPr>
        <w:instrText>ADDIN CSL_CITATION {"citationItems":[{"id":"ITEM-1","itemData":{"URL":"https://books.google.co.id/books?id=59V8DwAAQBAJ&amp;printsec=frontcover&amp;dq=metode+kualitatif&amp;hl=id&amp;sa=X&amp;ved=2ahUKEwi8sJTb39ntAhVEXn0KHYFADLMQ6AEwAXoECAQQAg#v=onepage&amp;q=metode kualitatif&amp;f=false","accessed":{"date-parts":[["2020","12","19"]]},"id":"ITEM-1","issued":{"date-parts":[["0"]]},"title":"Metodologi penelitian kualitatif - Albi Anggito, Johan Setiawan - Google Buku","type":"webpage"},"uris":["http://www.mendeley.com/documents/?uuid=57a1e7d0-a901-305d-aa36-829fcee658c7"]}],"mendeley":{"formattedCitation":"“Metodologi Penelitian Kualitatif - Albi Anggito, Johan Setiawan - Google Buku,” accessed December 19, 2020, https://books.google.co.id/books?id=59V8DwAAQBAJ&amp;printsec=frontcover&amp;dq=metode+kualitatif&amp;hl=id&amp;sa=X&amp;ved=2ahUKEwi8sJTb39ntAhVEXn0KHYFADLMQ6AEwAXoECAQQAg#v=onepage&amp;q=metode kualitatif&amp;f=false.","plainTextFormattedCitation":"“Metodologi Penelitian Kualitatif - Albi Anggito, Johan Setiawan - Google Buku,” accessed December 19, 2020, https://books.google.co.id/books?id=59V8DwAAQBAJ&amp;printsec=frontcover&amp;dq=metode+kualitatif&amp;hl=id&amp;sa=X&amp;ved=2ahUKEwi8sJTb39ntAhVEXn0KHYFADLMQ6AEwAXoECAQQAg#v=onepage&amp;q=metode kualitatif&amp;f=false.","previouslyFormattedCitation":"“Metodologi Penelitian Kualitatif - Albi Anggito, Johan Setiawan - Google Buku,” accessed December 19, 2020, https://books.google.co.id/books?id=59V8DwAAQBAJ&amp;printsec=frontcover&amp;dq=metode+kualitatif&amp;hl=id&amp;sa=X&amp;ved=2ahUKEwi8sJTb39ntAhVEXn0KHYFADLMQ6AEwAXoECAQQAg#v=onepage&amp;q=metode kualitatif&amp;f=false."},"properties":{"noteIndex":16},"schema":"https://github.com/citation-style-language/schema/raw/master/csl-citation.json"}</w:instrText>
      </w:r>
      <w:r w:rsidRPr="008B6837">
        <w:rPr>
          <w:rFonts w:asciiTheme="majorHAnsi" w:hAnsiTheme="majorHAnsi" w:cs="Times New Roman"/>
          <w:sz w:val="16"/>
          <w:szCs w:val="16"/>
        </w:rPr>
        <w:fldChar w:fldCharType="separate"/>
      </w:r>
      <w:r w:rsidRPr="008B6837">
        <w:rPr>
          <w:rFonts w:asciiTheme="majorHAnsi" w:hAnsiTheme="majorHAnsi" w:cs="Times New Roman"/>
          <w:noProof/>
          <w:sz w:val="16"/>
          <w:szCs w:val="16"/>
        </w:rPr>
        <w:t>“Metodologi Penelitian Kualitatif - Albi Anggito, Johan Setiawan - Google Buku,” accessed December 19, 2020, https://books.google.co.id/books?id=59V8DwAAQBAJ&amp;printsec=frontcover&amp;dq=metode+kualitatif&amp;hl=id&amp;sa=X&amp;ved=2ahUKEwi8sJTb39ntAhVEXn0KHYFADLMQ6AEwAXoECAQQAg#v=onepage&amp;q=metode kualitatif&amp;f=false.</w:t>
      </w:r>
      <w:r w:rsidRPr="008B6837">
        <w:rPr>
          <w:rFonts w:asciiTheme="majorHAnsi" w:hAnsiTheme="majorHAnsi" w:cs="Times New Roman"/>
          <w:sz w:val="16"/>
          <w:szCs w:val="16"/>
        </w:rPr>
        <w:fldChar w:fldCharType="end"/>
      </w:r>
    </w:p>
  </w:footnote>
  <w:footnote w:id="18">
    <w:p w:rsidR="005C4985" w:rsidRPr="008B6837" w:rsidRDefault="005C4985" w:rsidP="005C4985">
      <w:pPr>
        <w:pStyle w:val="FootnoteText"/>
        <w:ind w:left="567" w:hanging="567"/>
        <w:rPr>
          <w:rFonts w:asciiTheme="majorHAnsi" w:hAnsiTheme="majorHAnsi"/>
          <w:sz w:val="16"/>
          <w:szCs w:val="16"/>
        </w:rPr>
      </w:pPr>
      <w:r w:rsidRPr="008B6837">
        <w:rPr>
          <w:rStyle w:val="FootnoteReference"/>
          <w:rFonts w:asciiTheme="majorHAnsi" w:hAnsiTheme="majorHAnsi" w:cs="Times New Roman"/>
          <w:sz w:val="16"/>
          <w:szCs w:val="16"/>
        </w:rPr>
        <w:footnoteRef/>
      </w:r>
      <w:r w:rsidRPr="008B6837">
        <w:rPr>
          <w:rFonts w:asciiTheme="majorHAnsi" w:hAnsiTheme="majorHAnsi" w:cs="Times New Roman"/>
          <w:sz w:val="16"/>
          <w:szCs w:val="16"/>
        </w:rPr>
        <w:t xml:space="preserve"> </w:t>
      </w:r>
      <w:r w:rsidRPr="008B6837">
        <w:rPr>
          <w:rFonts w:asciiTheme="majorHAnsi" w:hAnsiTheme="majorHAnsi" w:cs="Times New Roman"/>
          <w:sz w:val="16"/>
          <w:szCs w:val="16"/>
        </w:rPr>
        <w:fldChar w:fldCharType="begin" w:fldLock="1"/>
      </w:r>
      <w:r w:rsidRPr="008B6837">
        <w:rPr>
          <w:rFonts w:asciiTheme="majorHAnsi" w:hAnsiTheme="majorHAnsi" w:cs="Times New Roman"/>
          <w:sz w:val="16"/>
          <w:szCs w:val="16"/>
        </w:rPr>
        <w:instrText>ADDIN CSL_CITATION {"citationItems":[{"id":"ITEM-1","itemData":{"abstract":"Penelitian ini bertujuan mengetahui pengaruh permainan tradisional terhadap peningkatan kemampuan gerak dasar siswa sekolah dasar kelas bawah. Khususnya di SD Negeri 1 Blitarejo Kecamatan Gadingrejo Kabupaten Pringsewu Lampung.Metodel penelitian yang digunakan adalah metode eksperimen.Metode eksperimen merupakan metode penelitian yang digunakan untuk mencari pengaruh treatment (perlakuan) tertentu. Untuk memperoleh data yang sesuai dengan tujuan penelitian ini maka mempergunakan eksperimen yaitu dengan memberikan perlakuan pada Siswa berupa kegiatan tes awal, treatment atau latihan-latihan dan tes akhir. Desain penelitian yang digunakan dalam penelitian ini adalah bentuk One Group Pretest and Postest Design. Subjek penelitian ini adalah siswa kelas II SD N 1 Blitarejo sebanyak 15 siswa. Data dikumpulkan melalui pengukuran(tes). Teknik analisis data menggunakan analisis uji t paired sample t test dengan taraf signifikan 5 %.Hasil penelitian menunjukkan hasil analisis data dan pembahasan pada uraian sebelumnya telah diperoleh hasil uji t tersebut diperoleh nilai tes lari thitung (6,774) &gt; t tabel (2,145), nilai tes lompat thitung (5,706) &gt; t tabel (2,145), nilai tes lempar thitung (9,939) &gt; t tabel (2,145), dan nilai p (0,000) &lt; dari 0,05, hal tersebut menunjukkan diartikan Ha: diterima dan Ho: ditolak. Dengan demikian hasil penelitian ini dapat disimpulkan ada pengaruh latihan permainan tradisional terhadap hasil gerak dasar lari lompat lempar siswa kelas 2 SD N 2 Blitarejo Gadingrejo Pringsewu Lampung Tahun Pelajaran 2015/2016 Kata","author":[{"dropping-particle":"","family":"Kusumawati","given":"Oktaria","non-dropping-particle":"","parse-names":false,"suffix":""}],"container-title":"Jurnal Pendidikan dan Pembelajaran Dasar","id":"ITEM-1","issued":{"date-parts":[["2017"]]},"page":"124-142","title":"Pengaruh Permainan Tradisional Terhadap Peningkatan Kemampuan Gerak Dasar Siswa Sekolah Dasar Kelas Bawah","type":"article-journal","volume":"4"},"uris":["http://www.mendeley.com/documents/?uuid=bacebc4e-4bdf-4044-8bd2-020f72b15068"]}],"mendeley":{"formattedCitation":"Kusumawati, “Pengaruh Permainan Tradisional Terhadap Peningkatan Kemampuan Gerak Dasar Siswa Sekolah Dasar Kelas Bawah.”","plainTextFormattedCitation":"Kusumawati, “Pengaruh Permainan Tradisional Terhadap Peningkatan Kemampuan Gerak Dasar Siswa Sekolah Dasar Kelas Bawah.”","previouslyFormattedCitation":"Kusumawati, “Pengaruh Permainan Tradisional Terhadap Peningkatan Kemampuan Gerak Dasar Siswa Sekolah Dasar Kelas Bawah.”"},"properties":{"noteIndex":17},"schema":"https://github.com/citation-style-language/schema/raw/master/csl-citation.json"}</w:instrText>
      </w:r>
      <w:r w:rsidRPr="008B6837">
        <w:rPr>
          <w:rFonts w:asciiTheme="majorHAnsi" w:hAnsiTheme="majorHAnsi" w:cs="Times New Roman"/>
          <w:sz w:val="16"/>
          <w:szCs w:val="16"/>
        </w:rPr>
        <w:fldChar w:fldCharType="separate"/>
      </w:r>
      <w:r w:rsidRPr="008B6837">
        <w:rPr>
          <w:rFonts w:asciiTheme="majorHAnsi" w:hAnsiTheme="majorHAnsi" w:cs="Times New Roman"/>
          <w:noProof/>
          <w:sz w:val="16"/>
          <w:szCs w:val="16"/>
        </w:rPr>
        <w:t>Kusumawati, “Pengaruh Permainan Tradisional Terhadap Peningkatan Kemampuan Gerak Dasar Siswa Sekolah Dasar Kelas Bawah.”</w:t>
      </w:r>
      <w:r w:rsidRPr="008B6837">
        <w:rPr>
          <w:rFonts w:asciiTheme="majorHAnsi" w:hAnsiTheme="majorHAnsi" w:cs="Times New Roman"/>
          <w:sz w:val="16"/>
          <w:szCs w:val="16"/>
        </w:rPr>
        <w:fldChar w:fldCharType="end"/>
      </w:r>
    </w:p>
  </w:footnote>
  <w:footnote w:id="19">
    <w:p w:rsidR="005C4985" w:rsidRDefault="005C4985" w:rsidP="005C4985">
      <w:pPr>
        <w:pStyle w:val="FootnoteText"/>
      </w:pPr>
      <w:r>
        <w:rPr>
          <w:rStyle w:val="FootnoteReference"/>
        </w:rPr>
        <w:footnoteRef/>
      </w:r>
      <w:r>
        <w:t xml:space="preserve"> </w:t>
      </w:r>
      <w:r>
        <w:fldChar w:fldCharType="begin" w:fldLock="1"/>
      </w:r>
      <w:r>
        <w:instrText>ADDIN CSL_CITATION {"citationItems":[{"id":"ITEM-1","itemData":{"author":[{"dropping-particle":"","family":"Liow","given":"Cheryl Jocelyn","non-dropping-particle":"","parse-names":false,"suffix":""},{"dropping-particle":"","family":"Andriani","given":"Inge","non-dropping-particle":"","parse-names":false,"suffix":""}],"id":"ITEM-1","issued":{"date-parts":[["2009"]]},"page":"3-7","title":"Hubungan Tindakan Bullying Di Sekolah Dengan","type":"article-journal","volume":"3"},"uris":["http://www.mendeley.com/documents/?uuid=4f979c8c-d984-4996-8f85-7f01f90ad944"]}],"mendeley":{"formattedCitation":"Cheryl Jocelyn Liow and Inge Andriani, “Hubungan Tindakan Bullying Di Sekolah Dengan” 3 (2009): 3–7.","plainTextFormattedCitation":"Cheryl Jocelyn Liow and Inge Andriani, “Hubungan Tindakan Bullying Di Sekolah Dengan” 3 (2009): 3–7.","previouslyFormattedCitation":"Cheryl Jocelyn Liow and Inge Andriani, “Hubungan Tindakan Bullying Di Sekolah Dengan” 3 (2009): 3–7."},"properties":{"noteIndex":18},"schema":"https://github.com/citation-style-language/schema/raw/master/csl-citation.json"}</w:instrText>
      </w:r>
      <w:r>
        <w:fldChar w:fldCharType="separate"/>
      </w:r>
      <w:r w:rsidRPr="00671C1C">
        <w:rPr>
          <w:noProof/>
        </w:rPr>
        <w:t>C</w:t>
      </w:r>
      <w:r w:rsidRPr="008B6837">
        <w:rPr>
          <w:noProof/>
          <w:sz w:val="16"/>
          <w:szCs w:val="16"/>
        </w:rPr>
        <w:t>heryl Jocelyn Liow and Inge Andriani, “Hubungan Tindakan Bullying Di Sekolah Dengan” 3 (2009): 3–7</w:t>
      </w:r>
      <w:r w:rsidRPr="00671C1C">
        <w:rPr>
          <w:noProof/>
        </w:rPr>
        <w:t>.</w:t>
      </w:r>
      <w:r>
        <w:fldChar w:fldCharType="end"/>
      </w:r>
    </w:p>
  </w:footnote>
  <w:footnote w:id="20">
    <w:p w:rsidR="005C4985" w:rsidRPr="008B6837" w:rsidRDefault="005C4985" w:rsidP="005C4985">
      <w:pPr>
        <w:pStyle w:val="FootnoteText"/>
        <w:rPr>
          <w:sz w:val="16"/>
          <w:szCs w:val="16"/>
        </w:rPr>
      </w:pPr>
      <w:r>
        <w:rPr>
          <w:rStyle w:val="FootnoteReference"/>
        </w:rPr>
        <w:footnoteRef/>
      </w:r>
      <w:r>
        <w:t xml:space="preserve"> </w:t>
      </w:r>
      <w:r w:rsidRPr="008B6837">
        <w:rPr>
          <w:sz w:val="16"/>
          <w:szCs w:val="16"/>
        </w:rPr>
        <w:fldChar w:fldCharType="begin" w:fldLock="1"/>
      </w:r>
      <w:r w:rsidRPr="008B6837">
        <w:rPr>
          <w:sz w:val="16"/>
          <w:szCs w:val="16"/>
        </w:rPr>
        <w:instrText>ADDIN CSL_CITATION {"citationItems":[{"id":"ITEM-1","itemData":{"DOI":"10.2991/assehr.k.201113.004","author":[{"dropping-particle":"","family":"Rusydiyah","given":"Evi Fatimatur","non-dropping-particle":"","parse-names":false,"suffix":""},{"dropping-particle":"","family":"Matrapi","given":"","non-dropping-particle":"","parse-names":false,"suffix":""}],"id":"ITEM-1","issue":"RIICMuSSS 2019","issued":{"date-parts":[["2020"]]},"page":"17-21","title":"Character Education in Indonesian Pesantren","type":"article-journal","volume":"492"},"uris":["http://www.mendeley.com/documents/?uuid=56f335fb-a942-481f-af55-b889142a5e51"]}],"mendeley":{"formattedCitation":"Evi Fatimatur Rusydiyah and Matrapi, “Character Education in Indonesian Pesantren” 492, no. RIICMuSSS 2019 (2020): 17–21.","plainTextFormattedCitation":"Evi Fatimatur Rusydiyah and Matrapi, “Character Education in Indonesian Pesantren” 492, no. RIICMuSSS 2019 (2020): 17–21.","previouslyFormattedCitation":"Evi Fatimatur Rusydiyah and Matrapi, “Character Education in Indonesian Pesantren” 492, no. RIICMuSSS 2019 (2020): 17–21."},"properties":{"noteIndex":19},"schema":"https://github.com/citation-style-language/schema/raw/master/csl-citation.json"}</w:instrText>
      </w:r>
      <w:r w:rsidRPr="008B6837">
        <w:rPr>
          <w:sz w:val="16"/>
          <w:szCs w:val="16"/>
        </w:rPr>
        <w:fldChar w:fldCharType="separate"/>
      </w:r>
      <w:r w:rsidRPr="008B6837">
        <w:rPr>
          <w:noProof/>
          <w:sz w:val="16"/>
          <w:szCs w:val="16"/>
        </w:rPr>
        <w:t>Evi Fatimatur Rusydiyah and Matrapi, “Character Education in Indonesian Pesantren” 492, no. RIICMuSSS 2019 (2020): 17–21.</w:t>
      </w:r>
      <w:r w:rsidRPr="008B6837">
        <w:rPr>
          <w:sz w:val="16"/>
          <w:szCs w:val="16"/>
        </w:rPr>
        <w:fldChar w:fldCharType="end"/>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533" w:rsidRPr="000E40E1" w:rsidRDefault="003548C1" w:rsidP="00081533">
    <w:pPr>
      <w:pStyle w:val="Header"/>
      <w:tabs>
        <w:tab w:val="clear" w:pos="4680"/>
        <w:tab w:val="clear" w:pos="9360"/>
        <w:tab w:val="right" w:pos="7938"/>
      </w:tabs>
      <w:ind w:firstLine="0"/>
      <w:rPr>
        <w:rFonts w:ascii="Trebuchet MS" w:hAnsi="Trebuchet MS"/>
        <w:i/>
        <w:iCs/>
        <w:sz w:val="20"/>
        <w:szCs w:val="20"/>
      </w:rPr>
    </w:pPr>
    <w:sdt>
      <w:sdtPr>
        <w:rPr>
          <w:rFonts w:ascii="Trebuchet MS" w:hAnsi="Trebuchet MS"/>
          <w:sz w:val="20"/>
          <w:szCs w:val="20"/>
        </w:rPr>
        <w:id w:val="-1000890605"/>
        <w:docPartObj>
          <w:docPartGallery w:val="Page Numbers (Top of Page)"/>
          <w:docPartUnique/>
        </w:docPartObj>
      </w:sdtPr>
      <w:sdtEndPr>
        <w:rPr>
          <w:noProof/>
        </w:rPr>
      </w:sdtEndPr>
      <w:sdtContent>
        <w:r w:rsidRPr="00081533">
          <w:rPr>
            <w:rFonts w:ascii="Trebuchet MS" w:hAnsi="Trebuchet MS"/>
            <w:sz w:val="20"/>
            <w:szCs w:val="20"/>
          </w:rPr>
          <w:fldChar w:fldCharType="begin"/>
        </w:r>
        <w:r w:rsidR="00081533" w:rsidRPr="00081533">
          <w:rPr>
            <w:rFonts w:ascii="Trebuchet MS" w:hAnsi="Trebuchet MS"/>
            <w:sz w:val="20"/>
            <w:szCs w:val="20"/>
          </w:rPr>
          <w:instrText xml:space="preserve"> PAGE   \* MERGEFORMAT </w:instrText>
        </w:r>
        <w:r w:rsidRPr="00081533">
          <w:rPr>
            <w:rFonts w:ascii="Trebuchet MS" w:hAnsi="Trebuchet MS"/>
            <w:sz w:val="20"/>
            <w:szCs w:val="20"/>
          </w:rPr>
          <w:fldChar w:fldCharType="separate"/>
        </w:r>
        <w:r w:rsidR="000C4F5A">
          <w:rPr>
            <w:rFonts w:ascii="Trebuchet MS" w:hAnsi="Trebuchet MS"/>
            <w:noProof/>
            <w:sz w:val="20"/>
            <w:szCs w:val="20"/>
          </w:rPr>
          <w:t>4</w:t>
        </w:r>
        <w:r w:rsidRPr="00081533">
          <w:rPr>
            <w:rFonts w:ascii="Trebuchet MS" w:hAnsi="Trebuchet MS"/>
            <w:noProof/>
            <w:sz w:val="20"/>
            <w:szCs w:val="20"/>
          </w:rPr>
          <w:fldChar w:fldCharType="end"/>
        </w:r>
        <w:r w:rsidR="00081533" w:rsidRPr="00081533">
          <w:rPr>
            <w:rFonts w:ascii="Trebuchet MS" w:hAnsi="Trebuchet MS"/>
            <w:noProof/>
            <w:sz w:val="20"/>
            <w:szCs w:val="20"/>
          </w:rPr>
          <w:tab/>
        </w:r>
      </w:sdtContent>
    </w:sdt>
    <w:r w:rsidR="00D76CA0" w:rsidRPr="00D76CA0">
      <w:rPr>
        <w:rFonts w:ascii="Trebuchet MS" w:eastAsia="Times New Roman" w:hAnsi="Trebuchet MS" w:cs="Times New Roman"/>
        <w:b/>
        <w:sz w:val="20"/>
        <w:szCs w:val="20"/>
      </w:rPr>
      <w:t xml:space="preserve"> </w:t>
    </w:r>
    <w:r w:rsidR="00D76CA0" w:rsidRPr="00D76CA0">
      <w:rPr>
        <w:rFonts w:ascii="Trebuchet MS" w:eastAsia="Times New Roman" w:hAnsi="Trebuchet MS" w:cs="Times New Roman"/>
        <w:b/>
        <w:i/>
        <w:sz w:val="20"/>
        <w:szCs w:val="20"/>
      </w:rPr>
      <w:t>Pembentukan Sikap Toleransi Anak</w:t>
    </w:r>
    <w:r w:rsidR="00081533" w:rsidRPr="000E40E1">
      <w:rPr>
        <w:rFonts w:ascii="Trebuchet MS" w:hAnsi="Trebuchet MS"/>
        <w:i/>
        <w:iCs/>
        <w:sz w:val="20"/>
        <w:szCs w:val="2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ebuchet MS" w:hAnsi="Trebuchet MS"/>
        <w:i/>
        <w:iCs/>
        <w:sz w:val="20"/>
        <w:szCs w:val="20"/>
      </w:rPr>
      <w:id w:val="830342739"/>
      <w:docPartObj>
        <w:docPartGallery w:val="Page Numbers (Top of Page)"/>
        <w:docPartUnique/>
      </w:docPartObj>
    </w:sdtPr>
    <w:sdtEndPr>
      <w:rPr>
        <w:i w:val="0"/>
        <w:iCs w:val="0"/>
        <w:noProof/>
      </w:rPr>
    </w:sdtEndPr>
    <w:sdtContent>
      <w:p w:rsidR="00C34939" w:rsidRPr="006345BD" w:rsidRDefault="00D76CA0" w:rsidP="00E358C9">
        <w:pPr>
          <w:pStyle w:val="Header"/>
          <w:tabs>
            <w:tab w:val="clear" w:pos="4680"/>
            <w:tab w:val="clear" w:pos="9360"/>
            <w:tab w:val="right" w:pos="8505"/>
          </w:tabs>
          <w:ind w:firstLine="0"/>
          <w:jc w:val="right"/>
          <w:rPr>
            <w:rFonts w:ascii="Trebuchet MS" w:hAnsi="Trebuchet MS"/>
            <w:sz w:val="20"/>
            <w:szCs w:val="20"/>
          </w:rPr>
        </w:pPr>
        <w:r w:rsidRPr="00D76CA0">
          <w:rPr>
            <w:rFonts w:ascii="Trebuchet MS" w:eastAsia="Times New Roman" w:hAnsi="Trebuchet MS" w:cs="Times New Roman"/>
            <w:b/>
            <w:i/>
            <w:sz w:val="20"/>
            <w:szCs w:val="20"/>
          </w:rPr>
          <w:t>Pembentukan Sikap Toleransi Anak</w:t>
        </w:r>
        <w:r w:rsidRPr="000E40E1">
          <w:rPr>
            <w:rFonts w:ascii="Trebuchet MS" w:hAnsi="Trebuchet MS"/>
            <w:i/>
            <w:iCs/>
            <w:sz w:val="20"/>
            <w:szCs w:val="20"/>
          </w:rPr>
          <w:t>…</w:t>
        </w:r>
        <w:r w:rsidR="00E358C9" w:rsidRPr="006345BD">
          <w:rPr>
            <w:rFonts w:ascii="Trebuchet MS" w:hAnsi="Trebuchet MS"/>
            <w:sz w:val="20"/>
            <w:szCs w:val="20"/>
          </w:rPr>
          <w:tab/>
        </w:r>
        <w:r w:rsidR="003548C1" w:rsidRPr="006345BD">
          <w:rPr>
            <w:rFonts w:ascii="Trebuchet MS" w:hAnsi="Trebuchet MS"/>
            <w:sz w:val="20"/>
            <w:szCs w:val="20"/>
          </w:rPr>
          <w:fldChar w:fldCharType="begin"/>
        </w:r>
        <w:r w:rsidR="00C34939" w:rsidRPr="006345BD">
          <w:rPr>
            <w:rFonts w:ascii="Trebuchet MS" w:hAnsi="Trebuchet MS"/>
            <w:sz w:val="20"/>
            <w:szCs w:val="20"/>
          </w:rPr>
          <w:instrText xml:space="preserve"> PAGE   \* MERGEFORMAT </w:instrText>
        </w:r>
        <w:r w:rsidR="003548C1" w:rsidRPr="006345BD">
          <w:rPr>
            <w:rFonts w:ascii="Trebuchet MS" w:hAnsi="Trebuchet MS"/>
            <w:sz w:val="20"/>
            <w:szCs w:val="20"/>
          </w:rPr>
          <w:fldChar w:fldCharType="separate"/>
        </w:r>
        <w:r w:rsidR="000C4F5A">
          <w:rPr>
            <w:rFonts w:ascii="Trebuchet MS" w:hAnsi="Trebuchet MS"/>
            <w:noProof/>
            <w:sz w:val="20"/>
            <w:szCs w:val="20"/>
          </w:rPr>
          <w:t>5</w:t>
        </w:r>
        <w:r w:rsidR="003548C1" w:rsidRPr="006345BD">
          <w:rPr>
            <w:rFonts w:ascii="Trebuchet MS" w:hAnsi="Trebuchet MS"/>
            <w:noProof/>
            <w:sz w:val="20"/>
            <w:szCs w:val="20"/>
          </w:rPr>
          <w:fldChar w:fldCharType="end"/>
        </w:r>
      </w:p>
    </w:sdtContent>
  </w:sdt>
  <w:p w:rsidR="00C34939" w:rsidRPr="006345BD" w:rsidRDefault="003548C1" w:rsidP="00C34939">
    <w:pPr>
      <w:pStyle w:val="Header"/>
      <w:jc w:val="right"/>
      <w:rPr>
        <w:sz w:val="20"/>
        <w:szCs w:val="20"/>
      </w:rPr>
    </w:pPr>
    <w:r w:rsidRPr="003548C1">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204.1pt;height:41.4pt;z-index:-251658752;mso-position-horizontal:center;mso-position-horizontal-relative:margin;mso-position-vertical:center;mso-position-vertical-relative:margin">
          <v:imagedata r:id="rId1" o:title="logo edureligia 2020_1" blacklevel="4588f" grayscale="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021" w:rsidRDefault="003F1021" w:rsidP="003F1021">
    <w:pPr>
      <w:ind w:firstLine="0"/>
    </w:pPr>
  </w:p>
  <w:p w:rsidR="003F1021" w:rsidRDefault="003F1021" w:rsidP="003F1021">
    <w:pPr>
      <w:ind w:firstLine="0"/>
    </w:pPr>
  </w:p>
  <w:p w:rsidR="003F1021" w:rsidRDefault="003F1021" w:rsidP="003F1021">
    <w:pPr>
      <w:ind w:firstLine="0"/>
    </w:pPr>
  </w:p>
  <w:p w:rsidR="003F1021" w:rsidRDefault="003F1021" w:rsidP="003F1021">
    <w:pPr>
      <w:ind w:firstLine="0"/>
    </w:pPr>
  </w:p>
  <w:p w:rsidR="003F1021" w:rsidRDefault="003F1021" w:rsidP="003F1021">
    <w:pPr>
      <w:ind w:firstLine="0"/>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4"/>
      <w:gridCol w:w="3685"/>
    </w:tblGrid>
    <w:tr w:rsidR="003F1021" w:rsidTr="00050D66">
      <w:trPr>
        <w:jc w:val="center"/>
      </w:trPr>
      <w:tc>
        <w:tcPr>
          <w:tcW w:w="5954" w:type="dxa"/>
        </w:tcPr>
        <w:p w:rsidR="003F1021" w:rsidRPr="006345BD" w:rsidRDefault="003548C1" w:rsidP="006345BD">
          <w:pPr>
            <w:ind w:left="467" w:firstLine="0"/>
            <w:rPr>
              <w:rFonts w:ascii="Trebuchet MS" w:hAnsi="Trebuchet MS" w:cstheme="majorBid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35.25pt">
                <v:imagedata r:id="rId1" o:title="logo edureligia 2020_1"/>
              </v:shape>
            </w:pict>
          </w:r>
        </w:p>
        <w:p w:rsidR="003F1021" w:rsidRPr="006345BD" w:rsidRDefault="003F1021" w:rsidP="006345BD">
          <w:pPr>
            <w:pStyle w:val="Header"/>
            <w:tabs>
              <w:tab w:val="clear" w:pos="4680"/>
              <w:tab w:val="clear" w:pos="9360"/>
            </w:tabs>
            <w:spacing w:before="60"/>
            <w:ind w:left="467" w:firstLine="0"/>
            <w:rPr>
              <w:b/>
              <w:bCs/>
            </w:rPr>
          </w:pPr>
          <w:r w:rsidRPr="006345BD">
            <w:rPr>
              <w:rFonts w:ascii="Trebuchet MS" w:hAnsi="Trebuchet MS" w:cstheme="majorBidi"/>
              <w:b/>
              <w:bCs/>
            </w:rPr>
            <w:sym w:font="Symbol" w:char="F0B7"/>
          </w:r>
          <w:r w:rsidRPr="006345BD">
            <w:rPr>
              <w:rFonts w:ascii="Trebuchet MS" w:hAnsi="Trebuchet MS" w:cstheme="majorBidi"/>
              <w:b/>
              <w:bCs/>
              <w:sz w:val="18"/>
              <w:szCs w:val="18"/>
            </w:rPr>
            <w:t>ejournal.unuja.ac.id/index.php/edureligia</w:t>
          </w:r>
        </w:p>
      </w:tc>
      <w:tc>
        <w:tcPr>
          <w:tcW w:w="3685" w:type="dxa"/>
        </w:tcPr>
        <w:p w:rsidR="003F1021" w:rsidRPr="006345BD" w:rsidRDefault="003F1021" w:rsidP="00C34939">
          <w:pPr>
            <w:pStyle w:val="Header"/>
            <w:tabs>
              <w:tab w:val="clear" w:pos="4680"/>
            </w:tabs>
            <w:ind w:firstLine="0"/>
            <w:jc w:val="right"/>
            <w:rPr>
              <w:rFonts w:ascii="Trebuchet MS" w:hAnsi="Trebuchet MS" w:cstheme="majorBidi"/>
              <w:b/>
              <w:bCs/>
              <w:sz w:val="20"/>
              <w:szCs w:val="20"/>
            </w:rPr>
          </w:pPr>
          <w:r w:rsidRPr="006345BD">
            <w:rPr>
              <w:rFonts w:ascii="Trebuchet MS" w:hAnsi="Trebuchet MS" w:cstheme="majorBidi"/>
              <w:b/>
              <w:bCs/>
              <w:sz w:val="20"/>
              <w:szCs w:val="20"/>
            </w:rPr>
            <w:t xml:space="preserve">Januari – Juni 2020 </w:t>
          </w:r>
          <w:r w:rsidRPr="006345BD">
            <w:rPr>
              <w:rFonts w:ascii="Trebuchet MS" w:hAnsi="Trebuchet MS" w:cstheme="majorBidi"/>
              <w:b/>
              <w:bCs/>
              <w:sz w:val="20"/>
              <w:szCs w:val="20"/>
            </w:rPr>
            <w:sym w:font="Symbol" w:char="F0B7"/>
          </w:r>
          <w:r w:rsidRPr="006345BD">
            <w:rPr>
              <w:rFonts w:ascii="Trebuchet MS" w:hAnsi="Trebuchet MS" w:cstheme="majorBidi"/>
              <w:b/>
              <w:bCs/>
              <w:sz w:val="20"/>
              <w:szCs w:val="20"/>
            </w:rPr>
            <w:t>Vol. 0</w:t>
          </w:r>
          <w:r w:rsidR="00C34939" w:rsidRPr="006345BD">
            <w:rPr>
              <w:rFonts w:ascii="Trebuchet MS" w:hAnsi="Trebuchet MS" w:cstheme="majorBidi"/>
              <w:b/>
              <w:bCs/>
              <w:sz w:val="20"/>
              <w:szCs w:val="20"/>
            </w:rPr>
            <w:t>4</w:t>
          </w:r>
          <w:r w:rsidRPr="006345BD">
            <w:rPr>
              <w:rFonts w:ascii="Trebuchet MS" w:hAnsi="Trebuchet MS" w:cstheme="majorBidi"/>
              <w:b/>
              <w:bCs/>
              <w:sz w:val="20"/>
              <w:szCs w:val="20"/>
            </w:rPr>
            <w:t xml:space="preserve"> No. 01</w:t>
          </w:r>
        </w:p>
        <w:p w:rsidR="00920745" w:rsidRPr="006345BD" w:rsidRDefault="00920745" w:rsidP="003F1021">
          <w:pPr>
            <w:pStyle w:val="Header"/>
            <w:tabs>
              <w:tab w:val="clear" w:pos="4680"/>
            </w:tabs>
            <w:ind w:firstLine="0"/>
            <w:jc w:val="right"/>
            <w:rPr>
              <w:rFonts w:ascii="Trebuchet MS" w:hAnsi="Trebuchet MS" w:cstheme="majorBidi"/>
              <w:b/>
              <w:bCs/>
              <w:i/>
              <w:iCs/>
              <w:sz w:val="20"/>
              <w:szCs w:val="20"/>
            </w:rPr>
          </w:pPr>
          <w:r w:rsidRPr="006345BD">
            <w:rPr>
              <w:rFonts w:ascii="Trebuchet MS" w:hAnsi="Trebuchet MS" w:cstheme="majorBidi"/>
              <w:b/>
              <w:bCs/>
              <w:i/>
              <w:iCs/>
              <w:sz w:val="20"/>
              <w:szCs w:val="20"/>
            </w:rPr>
            <w:t>e-ISSN : 2579-5694</w:t>
          </w:r>
        </w:p>
        <w:p w:rsidR="003F1021" w:rsidRPr="006345BD" w:rsidRDefault="003F1021" w:rsidP="003F1021">
          <w:pPr>
            <w:pStyle w:val="Header"/>
            <w:tabs>
              <w:tab w:val="clear" w:pos="4680"/>
            </w:tabs>
            <w:ind w:firstLine="0"/>
            <w:jc w:val="right"/>
            <w:rPr>
              <w:rFonts w:ascii="Trebuchet MS" w:hAnsi="Trebuchet MS" w:cstheme="majorBidi"/>
              <w:b/>
              <w:bCs/>
              <w:sz w:val="20"/>
              <w:szCs w:val="20"/>
            </w:rPr>
          </w:pPr>
          <w:r w:rsidRPr="006345BD">
            <w:rPr>
              <w:rFonts w:ascii="Trebuchet MS" w:hAnsi="Trebuchet MS" w:cstheme="majorBidi"/>
              <w:b/>
              <w:bCs/>
              <w:i/>
              <w:iCs/>
              <w:sz w:val="20"/>
              <w:szCs w:val="20"/>
            </w:rPr>
            <w:t>p-ISSN</w:t>
          </w:r>
          <w:r w:rsidRPr="006345BD">
            <w:rPr>
              <w:rFonts w:ascii="Trebuchet MS" w:hAnsi="Trebuchet MS" w:cstheme="majorBidi"/>
              <w:b/>
              <w:bCs/>
              <w:sz w:val="20"/>
              <w:szCs w:val="20"/>
            </w:rPr>
            <w:t xml:space="preserve"> : 2549-4821</w:t>
          </w:r>
        </w:p>
        <w:p w:rsidR="00050D66" w:rsidRPr="006345BD" w:rsidRDefault="00050D66" w:rsidP="003F1021">
          <w:pPr>
            <w:pStyle w:val="Header"/>
            <w:tabs>
              <w:tab w:val="clear" w:pos="4680"/>
            </w:tabs>
            <w:ind w:firstLine="0"/>
            <w:jc w:val="right"/>
            <w:rPr>
              <w:rFonts w:ascii="Trebuchet MS" w:hAnsi="Trebuchet MS" w:cstheme="majorBidi"/>
              <w:sz w:val="20"/>
              <w:szCs w:val="20"/>
            </w:rPr>
          </w:pPr>
          <w:r w:rsidRPr="006345BD">
            <w:rPr>
              <w:rFonts w:ascii="Trebuchet MS" w:hAnsi="Trebuchet MS" w:cstheme="majorBidi"/>
              <w:b/>
              <w:bCs/>
              <w:sz w:val="20"/>
              <w:szCs w:val="20"/>
            </w:rPr>
            <w:t>pp. 1 - 10</w:t>
          </w:r>
        </w:p>
      </w:tc>
    </w:tr>
  </w:tbl>
  <w:p w:rsidR="003F1021" w:rsidRDefault="003F1021" w:rsidP="003F1021">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E57"/>
    <w:multiLevelType w:val="hybridMultilevel"/>
    <w:tmpl w:val="9C5628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E72B61"/>
    <w:multiLevelType w:val="hybridMultilevel"/>
    <w:tmpl w:val="F91685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61456D"/>
    <w:multiLevelType w:val="hybridMultilevel"/>
    <w:tmpl w:val="3E8CD9A4"/>
    <w:lvl w:ilvl="0" w:tplc="6EE01C3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10765A"/>
    <w:multiLevelType w:val="hybridMultilevel"/>
    <w:tmpl w:val="7C9285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0CE6BEE"/>
    <w:multiLevelType w:val="hybridMultilevel"/>
    <w:tmpl w:val="8104F0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5E64979"/>
    <w:multiLevelType w:val="hybridMultilevel"/>
    <w:tmpl w:val="881657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FD67832"/>
    <w:multiLevelType w:val="hybridMultilevel"/>
    <w:tmpl w:val="ADD68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557984"/>
    <w:multiLevelType w:val="hybridMultilevel"/>
    <w:tmpl w:val="71B816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F5747AF"/>
    <w:multiLevelType w:val="hybridMultilevel"/>
    <w:tmpl w:val="9B36FB58"/>
    <w:lvl w:ilvl="0" w:tplc="0421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F52686"/>
    <w:multiLevelType w:val="hybridMultilevel"/>
    <w:tmpl w:val="83EA34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E1737B1"/>
    <w:multiLevelType w:val="hybridMultilevel"/>
    <w:tmpl w:val="E3A249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28D5D35"/>
    <w:multiLevelType w:val="hybridMultilevel"/>
    <w:tmpl w:val="DDAA5168"/>
    <w:lvl w:ilvl="0" w:tplc="6B6ECE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3A46C4"/>
    <w:multiLevelType w:val="hybridMultilevel"/>
    <w:tmpl w:val="C896A9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1"/>
  </w:num>
  <w:num w:numId="3">
    <w:abstractNumId w:val="2"/>
  </w:num>
  <w:num w:numId="4">
    <w:abstractNumId w:val="6"/>
  </w:num>
  <w:num w:numId="5">
    <w:abstractNumId w:val="3"/>
  </w:num>
  <w:num w:numId="6">
    <w:abstractNumId w:val="7"/>
  </w:num>
  <w:num w:numId="7">
    <w:abstractNumId w:val="10"/>
  </w:num>
  <w:num w:numId="8">
    <w:abstractNumId w:val="12"/>
  </w:num>
  <w:num w:numId="9">
    <w:abstractNumId w:val="0"/>
  </w:num>
  <w:num w:numId="10">
    <w:abstractNumId w:val="9"/>
  </w:num>
  <w:num w:numId="11">
    <w:abstractNumId w:val="1"/>
  </w:num>
  <w:num w:numId="12">
    <w:abstractNumId w:val="4"/>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evenAndOddHeaders/>
  <w:drawingGridHorizontalSpacing w:val="110"/>
  <w:displayHorizontalDrawingGridEvery w:val="2"/>
  <w:displayVerticalDrawingGridEvery w:val="2"/>
  <w:characterSpacingControl w:val="doNotCompress"/>
  <w:hdrShapeDefaults>
    <o:shapedefaults v:ext="edit" spidmax="4098" style="mso-position-horizontal:center;mso-position-horizontal-relative:margin;mso-position-vertical:center;mso-position-vertical-relative:margin" fill="f" fillcolor="white" stroke="f">
      <v:fill color="white" on="f"/>
      <v:stroke on="f"/>
    </o:shapedefaults>
    <o:shapelayout v:ext="edit">
      <o:idmap v:ext="edit" data="2"/>
    </o:shapelayout>
  </w:hdrShapeDefaults>
  <w:footnotePr>
    <w:footnote w:id="0"/>
    <w:footnote w:id="1"/>
  </w:footnotePr>
  <w:endnotePr>
    <w:endnote w:id="0"/>
    <w:endnote w:id="1"/>
  </w:endnotePr>
  <w:compat/>
  <w:rsids>
    <w:rsidRoot w:val="00C71E70"/>
    <w:rsid w:val="0000094D"/>
    <w:rsid w:val="00027B87"/>
    <w:rsid w:val="0003002F"/>
    <w:rsid w:val="000507FD"/>
    <w:rsid w:val="00050D66"/>
    <w:rsid w:val="000647B7"/>
    <w:rsid w:val="00077444"/>
    <w:rsid w:val="00081533"/>
    <w:rsid w:val="000C4F5A"/>
    <w:rsid w:val="000D28EE"/>
    <w:rsid w:val="000E40E1"/>
    <w:rsid w:val="00167CD9"/>
    <w:rsid w:val="00195216"/>
    <w:rsid w:val="00212330"/>
    <w:rsid w:val="0023353C"/>
    <w:rsid w:val="002562F1"/>
    <w:rsid w:val="0026450D"/>
    <w:rsid w:val="0032189B"/>
    <w:rsid w:val="003548C1"/>
    <w:rsid w:val="003C30C3"/>
    <w:rsid w:val="003F1021"/>
    <w:rsid w:val="00490D35"/>
    <w:rsid w:val="004A0B6C"/>
    <w:rsid w:val="004D39BE"/>
    <w:rsid w:val="004E1238"/>
    <w:rsid w:val="00513905"/>
    <w:rsid w:val="005318FD"/>
    <w:rsid w:val="005C4985"/>
    <w:rsid w:val="00603E51"/>
    <w:rsid w:val="00624716"/>
    <w:rsid w:val="006345BD"/>
    <w:rsid w:val="006355BF"/>
    <w:rsid w:val="00755A2F"/>
    <w:rsid w:val="00772873"/>
    <w:rsid w:val="0079001A"/>
    <w:rsid w:val="007F10E7"/>
    <w:rsid w:val="007F6B07"/>
    <w:rsid w:val="008202D0"/>
    <w:rsid w:val="00911A8C"/>
    <w:rsid w:val="00920745"/>
    <w:rsid w:val="009439D7"/>
    <w:rsid w:val="00982331"/>
    <w:rsid w:val="0099448A"/>
    <w:rsid w:val="00A013F8"/>
    <w:rsid w:val="00A441A9"/>
    <w:rsid w:val="00AF1E01"/>
    <w:rsid w:val="00B93F72"/>
    <w:rsid w:val="00BC5940"/>
    <w:rsid w:val="00C34939"/>
    <w:rsid w:val="00C71E70"/>
    <w:rsid w:val="00CB754A"/>
    <w:rsid w:val="00D14614"/>
    <w:rsid w:val="00D16EBF"/>
    <w:rsid w:val="00D76CA0"/>
    <w:rsid w:val="00D8637B"/>
    <w:rsid w:val="00D96E15"/>
    <w:rsid w:val="00DF0D75"/>
    <w:rsid w:val="00DF3C14"/>
    <w:rsid w:val="00E111BF"/>
    <w:rsid w:val="00E358C9"/>
    <w:rsid w:val="00E669B0"/>
    <w:rsid w:val="00ED23B2"/>
    <w:rsid w:val="00F4087D"/>
    <w:rsid w:val="00F96C96"/>
    <w:rsid w:val="00FA43B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style="mso-position-horizontal:center;mso-position-horizontal-relative:margin;mso-position-vertical:center;mso-position-vertical-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8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021"/>
    <w:pPr>
      <w:tabs>
        <w:tab w:val="center" w:pos="4680"/>
        <w:tab w:val="right" w:pos="9360"/>
      </w:tabs>
      <w:spacing w:line="240" w:lineRule="auto"/>
    </w:pPr>
  </w:style>
  <w:style w:type="character" w:customStyle="1" w:styleId="HeaderChar">
    <w:name w:val="Header Char"/>
    <w:basedOn w:val="DefaultParagraphFont"/>
    <w:link w:val="Header"/>
    <w:uiPriority w:val="99"/>
    <w:rsid w:val="003F1021"/>
  </w:style>
  <w:style w:type="paragraph" w:styleId="Footer">
    <w:name w:val="footer"/>
    <w:basedOn w:val="Normal"/>
    <w:link w:val="FooterChar"/>
    <w:uiPriority w:val="99"/>
    <w:unhideWhenUsed/>
    <w:rsid w:val="003F1021"/>
    <w:pPr>
      <w:tabs>
        <w:tab w:val="center" w:pos="4680"/>
        <w:tab w:val="right" w:pos="9360"/>
      </w:tabs>
      <w:spacing w:line="240" w:lineRule="auto"/>
    </w:pPr>
  </w:style>
  <w:style w:type="character" w:customStyle="1" w:styleId="FooterChar">
    <w:name w:val="Footer Char"/>
    <w:basedOn w:val="DefaultParagraphFont"/>
    <w:link w:val="Footer"/>
    <w:uiPriority w:val="99"/>
    <w:rsid w:val="003F1021"/>
  </w:style>
  <w:style w:type="table" w:styleId="TableGrid">
    <w:name w:val="Table Grid"/>
    <w:basedOn w:val="TableNormal"/>
    <w:uiPriority w:val="59"/>
    <w:rsid w:val="003F102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23B2"/>
    <w:pPr>
      <w:ind w:left="720"/>
      <w:contextualSpacing/>
    </w:pPr>
  </w:style>
  <w:style w:type="paragraph" w:styleId="BalloonText">
    <w:name w:val="Balloon Text"/>
    <w:basedOn w:val="Normal"/>
    <w:link w:val="BalloonTextChar"/>
    <w:uiPriority w:val="99"/>
    <w:semiHidden/>
    <w:unhideWhenUsed/>
    <w:rsid w:val="000009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94D"/>
    <w:rPr>
      <w:rFonts w:ascii="Tahoma" w:hAnsi="Tahoma" w:cs="Tahoma"/>
      <w:sz w:val="16"/>
      <w:szCs w:val="16"/>
    </w:rPr>
  </w:style>
  <w:style w:type="paragraph" w:styleId="PlainText">
    <w:name w:val="Plain Text"/>
    <w:basedOn w:val="Normal"/>
    <w:link w:val="PlainTextChar"/>
    <w:uiPriority w:val="99"/>
    <w:unhideWhenUsed/>
    <w:rsid w:val="005C4985"/>
    <w:pPr>
      <w:spacing w:line="240" w:lineRule="auto"/>
      <w:ind w:firstLine="0"/>
      <w:jc w:val="left"/>
    </w:pPr>
    <w:rPr>
      <w:rFonts w:ascii="Consolas" w:hAnsi="Consolas"/>
      <w:sz w:val="21"/>
      <w:szCs w:val="21"/>
      <w:lang w:val="id-ID"/>
    </w:rPr>
  </w:style>
  <w:style w:type="character" w:customStyle="1" w:styleId="PlainTextChar">
    <w:name w:val="Plain Text Char"/>
    <w:basedOn w:val="DefaultParagraphFont"/>
    <w:link w:val="PlainText"/>
    <w:uiPriority w:val="99"/>
    <w:rsid w:val="005C4985"/>
    <w:rPr>
      <w:rFonts w:ascii="Consolas" w:hAnsi="Consolas"/>
      <w:sz w:val="21"/>
      <w:szCs w:val="21"/>
      <w:lang w:val="id-ID"/>
    </w:rPr>
  </w:style>
  <w:style w:type="paragraph" w:styleId="FootnoteText">
    <w:name w:val="footnote text"/>
    <w:basedOn w:val="Normal"/>
    <w:link w:val="FootnoteTextChar"/>
    <w:uiPriority w:val="99"/>
    <w:semiHidden/>
    <w:unhideWhenUsed/>
    <w:rsid w:val="005C4985"/>
    <w:pPr>
      <w:spacing w:line="240" w:lineRule="auto"/>
      <w:ind w:firstLine="0"/>
      <w:jc w:val="left"/>
    </w:pPr>
    <w:rPr>
      <w:rFonts w:ascii="Calibri" w:eastAsia="Calibri" w:hAnsi="Calibri" w:cs="Arial"/>
      <w:sz w:val="20"/>
      <w:szCs w:val="20"/>
      <w:lang w:val="id-ID" w:eastAsia="id-ID"/>
    </w:rPr>
  </w:style>
  <w:style w:type="character" w:customStyle="1" w:styleId="FootnoteTextChar">
    <w:name w:val="Footnote Text Char"/>
    <w:basedOn w:val="DefaultParagraphFont"/>
    <w:link w:val="FootnoteText"/>
    <w:uiPriority w:val="99"/>
    <w:semiHidden/>
    <w:rsid w:val="005C4985"/>
    <w:rPr>
      <w:rFonts w:ascii="Calibri" w:eastAsia="Calibri" w:hAnsi="Calibri" w:cs="Arial"/>
      <w:sz w:val="20"/>
      <w:szCs w:val="20"/>
      <w:lang w:val="id-ID" w:eastAsia="id-ID"/>
    </w:rPr>
  </w:style>
  <w:style w:type="character" w:styleId="FootnoteReference">
    <w:name w:val="footnote reference"/>
    <w:basedOn w:val="DefaultParagraphFont"/>
    <w:uiPriority w:val="99"/>
    <w:semiHidden/>
    <w:unhideWhenUsed/>
    <w:rsid w:val="005C4985"/>
    <w:rPr>
      <w:vertAlign w:val="superscript"/>
    </w:rPr>
  </w:style>
  <w:style w:type="paragraph" w:styleId="BodyText">
    <w:name w:val="Body Text"/>
    <w:basedOn w:val="Normal"/>
    <w:link w:val="BodyTextChar"/>
    <w:uiPriority w:val="1"/>
    <w:qFormat/>
    <w:rsid w:val="005C4985"/>
    <w:pPr>
      <w:widowControl w:val="0"/>
      <w:autoSpaceDE w:val="0"/>
      <w:autoSpaceDN w:val="0"/>
      <w:spacing w:line="240" w:lineRule="auto"/>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C498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76CA0"/>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artikanur24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yihabb056@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5B3-A296-42E9-8392-E66B3BEB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5676</Words>
  <Characters>32355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roziqin azam</cp:lastModifiedBy>
  <cp:revision>4</cp:revision>
  <dcterms:created xsi:type="dcterms:W3CDTF">2021-01-26T02:58:00Z</dcterms:created>
  <dcterms:modified xsi:type="dcterms:W3CDTF">2021-01-26T03:11:00Z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19c7ba87-5cb8-3be7-a14a-102819602b80</vt:lpwstr>
  </property>
  <property fmtid="{D5CDD505-2E9C-101B-9397-08002B2CF9AE}" pid="4" name="Mendeley Citation Style_1">
    <vt:lpwstr>http://www.zotero.org/styles/turabian-fullnote-bibliography</vt:lpwstr>
  </property>
</Properties>
</file>